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D5" w:rsidRDefault="00BF18D5" w:rsidP="00F738CB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F738CB" w:rsidRPr="00F738CB" w:rsidRDefault="00F738CB" w:rsidP="00F738CB">
      <w:pPr>
        <w:tabs>
          <w:tab w:val="left" w:pos="7080"/>
        </w:tabs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Uchwała Nr </w:t>
      </w:r>
      <w:r w:rsidR="003B652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254</w:t>
      </w:r>
      <w:bookmarkStart w:id="0" w:name="_GoBack"/>
      <w:bookmarkEnd w:id="0"/>
      <w:r w:rsidR="00FB149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/2016</w:t>
      </w:r>
    </w:p>
    <w:p w:rsidR="00F738CB" w:rsidRPr="00F738CB" w:rsidRDefault="00F738CB" w:rsidP="00F738CB">
      <w:pPr>
        <w:keepNext/>
        <w:spacing w:after="0" w:line="0" w:lineRule="atLeast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Zarządu Powiatu Wągrowieckiego</w:t>
      </w:r>
    </w:p>
    <w:p w:rsidR="00F738CB" w:rsidRPr="00F738CB" w:rsidRDefault="00F738CB" w:rsidP="00F738C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D67BE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11 lutego</w:t>
      </w:r>
      <w:r w:rsidR="00E04A4D" w:rsidRPr="00C815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2016</w:t>
      </w:r>
      <w:r w:rsidRPr="00C815D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</w:t>
      </w:r>
    </w:p>
    <w:p w:rsidR="00F738CB" w:rsidRPr="00BF18D5" w:rsidRDefault="00F738CB" w:rsidP="00F738C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38CB" w:rsidRPr="00F738CB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z</w:t>
      </w:r>
      <w:r w:rsidR="001056D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miany uchwały budżetowej na 2016</w:t>
      </w:r>
      <w:r w:rsidRPr="00F738CB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rok</w:t>
      </w:r>
    </w:p>
    <w:p w:rsidR="00F738CB" w:rsidRPr="00BF18D5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N</w:t>
      </w:r>
      <w:r>
        <w:rPr>
          <w:rFonts w:ascii="Times New Roman" w:eastAsia="Times New Roman" w:hAnsi="Times New Roman" w:cs="Times New Roman"/>
          <w:lang w:eastAsia="pl-PL"/>
        </w:rPr>
        <w:t xml:space="preserve">a podstawie art. 257 pkt 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3 ustawy z dnia 27 sierpnia 2009r. o finansach publicznych (Dz. U. z 2013r., poz. 885 ze zm.) oraz § 6 pkt 2 Uchwały Ra</w:t>
      </w:r>
      <w:r w:rsidR="00FB149E">
        <w:rPr>
          <w:rFonts w:ascii="Times New Roman" w:eastAsia="Times New Roman" w:hAnsi="Times New Roman" w:cs="Times New Roman"/>
          <w:lang w:eastAsia="pl-PL"/>
        </w:rPr>
        <w:t>dy Powiatu Wągrowieckiego Nr XIV/90/2015 z dnia 23 grudnia 2015</w:t>
      </w:r>
      <w:r w:rsidRPr="00F738CB">
        <w:rPr>
          <w:rFonts w:ascii="Times New Roman" w:eastAsia="Times New Roman" w:hAnsi="Times New Roman" w:cs="Times New Roman"/>
          <w:lang w:eastAsia="pl-PL"/>
        </w:rPr>
        <w:t>r., Zarząd Powiatu Wągrowieckiego uchwala co następuje:</w:t>
      </w:r>
    </w:p>
    <w:p w:rsidR="00F738CB" w:rsidRPr="00F738CB" w:rsidRDefault="00F738CB" w:rsidP="00F738CB">
      <w:pPr>
        <w:tabs>
          <w:tab w:val="left" w:pos="9600"/>
        </w:tabs>
        <w:spacing w:after="0" w:line="0" w:lineRule="atLeast"/>
        <w:ind w:right="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F738CB" w:rsidRPr="00D67BE2" w:rsidRDefault="00F738CB" w:rsidP="00E04A4D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1</w:t>
      </w:r>
      <w:r w:rsidRPr="00F738CB">
        <w:rPr>
          <w:rFonts w:ascii="Times New Roman" w:eastAsia="Times New Roman" w:hAnsi="Times New Roman" w:cs="Times New Roman"/>
          <w:lang w:eastAsia="pl-PL"/>
        </w:rPr>
        <w:t>.  W uchwale</w:t>
      </w:r>
      <w:r w:rsidR="00FB149E">
        <w:rPr>
          <w:rFonts w:ascii="Times New Roman" w:eastAsia="Times New Roman" w:hAnsi="Times New Roman" w:cs="Times New Roman"/>
          <w:lang w:eastAsia="pl-PL"/>
        </w:rPr>
        <w:t xml:space="preserve"> budżetowej powiatu na 2016 rok przyjętej Uchwałą Nr XIV/90/2015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Rady Powiatu</w:t>
      </w:r>
      <w:r w:rsidRPr="00F738CB">
        <w:rPr>
          <w:rFonts w:ascii="Times New Roman" w:eastAsia="Times New Roman" w:hAnsi="Times New Roman" w:cs="Times New Roman"/>
          <w:i/>
          <w:iCs/>
          <w:lang w:eastAsia="pl-PL"/>
        </w:rPr>
        <w:t xml:space="preserve">   </w:t>
      </w:r>
      <w:r w:rsidRPr="00F738CB">
        <w:rPr>
          <w:rFonts w:ascii="Times New Roman" w:eastAsia="Times New Roman" w:hAnsi="Times New Roman" w:cs="Times New Roman"/>
          <w:iCs/>
          <w:lang w:eastAsia="pl-PL"/>
        </w:rPr>
        <w:t xml:space="preserve">    </w:t>
      </w:r>
      <w:r w:rsidR="00FB149E" w:rsidRPr="00D67BE2">
        <w:rPr>
          <w:rFonts w:ascii="Times New Roman" w:eastAsia="Times New Roman" w:hAnsi="Times New Roman" w:cs="Times New Roman"/>
          <w:lang w:eastAsia="pl-PL"/>
        </w:rPr>
        <w:t>Wągrowieckiego z dnia 23 grudnia 2015</w:t>
      </w:r>
      <w:r w:rsidR="00E04A4D" w:rsidRPr="00D67BE2">
        <w:rPr>
          <w:rFonts w:ascii="Times New Roman" w:eastAsia="Times New Roman" w:hAnsi="Times New Roman" w:cs="Times New Roman"/>
          <w:lang w:eastAsia="pl-PL"/>
        </w:rPr>
        <w:t>r.,</w:t>
      </w:r>
      <w:r w:rsidR="004F7228" w:rsidRPr="00D67BE2">
        <w:rPr>
          <w:rFonts w:ascii="Times New Roman" w:eastAsia="Times New Roman" w:hAnsi="Times New Roman" w:cs="Times New Roman"/>
          <w:lang w:eastAsia="pl-PL"/>
        </w:rPr>
        <w:t xml:space="preserve"> </w:t>
      </w:r>
      <w:r w:rsidR="00D67BE2" w:rsidRPr="00D67BE2">
        <w:rPr>
          <w:rFonts w:ascii="Times New Roman" w:eastAsia="Times New Roman" w:hAnsi="Times New Roman" w:cs="Times New Roman"/>
          <w:lang w:eastAsia="pl-PL"/>
        </w:rPr>
        <w:t>zmienionej uchwałami</w:t>
      </w:r>
      <w:r w:rsidR="004F7228" w:rsidRPr="00D67BE2">
        <w:rPr>
          <w:rFonts w:ascii="Times New Roman" w:eastAsia="Times New Roman" w:hAnsi="Times New Roman" w:cs="Times New Roman"/>
          <w:lang w:eastAsia="pl-PL"/>
        </w:rPr>
        <w:t>:</w:t>
      </w:r>
    </w:p>
    <w:p w:rsidR="00A73542" w:rsidRPr="00D67BE2" w:rsidRDefault="00A73542" w:rsidP="00E04A4D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D67BE2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 w:rsidRPr="00D67BE2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67BE2" w:rsidRPr="00D67BE2">
        <w:rPr>
          <w:rFonts w:ascii="Times New Roman" w:eastAsia="Times New Roman" w:hAnsi="Times New Roman" w:cs="Times New Roman"/>
          <w:bCs/>
          <w:lang w:eastAsia="pl-PL"/>
        </w:rPr>
        <w:t>Nr</w:t>
      </w:r>
      <w:r w:rsidR="00D67BE2" w:rsidRPr="00D67BE2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67BE2">
        <w:rPr>
          <w:rFonts w:ascii="Times New Roman" w:eastAsia="Times New Roman" w:hAnsi="Times New Roman" w:cs="Times New Roman"/>
          <w:bCs/>
          <w:lang w:eastAsia="pl-PL"/>
        </w:rPr>
        <w:t>XV/</w:t>
      </w:r>
      <w:r w:rsidR="00207B38" w:rsidRPr="00D67BE2">
        <w:rPr>
          <w:rFonts w:ascii="Times New Roman" w:eastAsia="Times New Roman" w:hAnsi="Times New Roman" w:cs="Times New Roman"/>
          <w:bCs/>
          <w:lang w:eastAsia="pl-PL"/>
        </w:rPr>
        <w:t>98</w:t>
      </w:r>
      <w:r w:rsidRPr="00D67BE2">
        <w:rPr>
          <w:rFonts w:ascii="Times New Roman" w:eastAsia="Times New Roman" w:hAnsi="Times New Roman" w:cs="Times New Roman"/>
          <w:bCs/>
          <w:lang w:eastAsia="pl-PL"/>
        </w:rPr>
        <w:t>/2016 Rady Powiatu Wągrowieckiego z dnia 27 stycznia 2016r.,</w:t>
      </w:r>
    </w:p>
    <w:p w:rsidR="00D67BE2" w:rsidRPr="00D67BE2" w:rsidRDefault="00D67BE2" w:rsidP="00D67BE2">
      <w:pPr>
        <w:tabs>
          <w:tab w:val="left" w:pos="7080"/>
        </w:tabs>
        <w:spacing w:after="0" w:line="0" w:lineRule="atLeast"/>
        <w:rPr>
          <w:rFonts w:ascii="Times New Roman" w:eastAsia="Times New Roman" w:hAnsi="Times New Roman" w:cs="Times New Roman"/>
          <w:bCs/>
          <w:lang w:eastAsia="pl-PL"/>
        </w:rPr>
      </w:pPr>
      <w:r w:rsidRPr="00D67BE2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D67BE2">
        <w:rPr>
          <w:rFonts w:ascii="Times New Roman" w:eastAsia="Times New Roman" w:hAnsi="Times New Roman" w:cs="Times New Roman"/>
          <w:bCs/>
          <w:lang w:eastAsia="pl-PL"/>
        </w:rPr>
        <w:t>Nr 248/2016 Zarządu Powiatu Wągrowieckiego z dnia 28 stycznia 2016r.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D67BE2" w:rsidRPr="00D67BE2" w:rsidRDefault="00D67BE2" w:rsidP="00E04A4D">
      <w:pPr>
        <w:spacing w:after="0" w:line="0" w:lineRule="atLeast"/>
        <w:ind w:left="567" w:hanging="567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:rsidR="00F738CB" w:rsidRPr="00F738CB" w:rsidRDefault="00F738CB" w:rsidP="00F738CB">
      <w:pPr>
        <w:tabs>
          <w:tab w:val="left" w:pos="72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  </w:t>
      </w:r>
      <w:r w:rsidR="008363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dokonuje się następujących zmian: </w:t>
      </w:r>
    </w:p>
    <w:tbl>
      <w:tblPr>
        <w:tblW w:w="1015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157"/>
      </w:tblGrid>
      <w:tr w:rsidR="00F738CB" w:rsidRPr="00F738CB" w:rsidTr="00B33CB4">
        <w:trPr>
          <w:trHeight w:val="39"/>
        </w:trPr>
        <w:tc>
          <w:tcPr>
            <w:tcW w:w="10157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</w:tbl>
    <w:p w:rsidR="00F738CB" w:rsidRPr="00F738CB" w:rsidRDefault="00F738CB" w:rsidP="00621B23">
      <w:pPr>
        <w:tabs>
          <w:tab w:val="left" w:pos="360"/>
        </w:tabs>
        <w:spacing w:after="0" w:line="0" w:lineRule="atLeast"/>
        <w:ind w:left="284"/>
        <w:jc w:val="both"/>
        <w:rPr>
          <w:rFonts w:ascii="Times New Roman" w:eastAsia="Times New Roman" w:hAnsi="Times New Roman" w:cs="Times"/>
          <w:lang w:eastAsia="pl-PL"/>
        </w:rPr>
      </w:pPr>
      <w:r w:rsidRPr="00F738CB">
        <w:rPr>
          <w:rFonts w:ascii="Times New Roman" w:eastAsia="Times New Roman" w:hAnsi="Times New Roman" w:cs="Times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38CB" w:rsidRDefault="00F738CB" w:rsidP="00F738CB">
      <w:pPr>
        <w:numPr>
          <w:ilvl w:val="0"/>
          <w:numId w:val="1"/>
        </w:num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w załączniku  Nr 2 do Uchwały dotyczącym </w:t>
      </w:r>
      <w:r w:rsidR="00FB149E">
        <w:rPr>
          <w:rFonts w:ascii="Times New Roman" w:eastAsia="Times New Roman" w:hAnsi="Times New Roman" w:cs="Times New Roman"/>
          <w:lang w:eastAsia="pl-PL"/>
        </w:rPr>
        <w:t>wydatków budżetu powiatu na 2016</w:t>
      </w:r>
      <w:r w:rsidRPr="00F738CB">
        <w:rPr>
          <w:rFonts w:ascii="Times New Roman" w:eastAsia="Times New Roman" w:hAnsi="Times New Roman" w:cs="Times New Roman"/>
          <w:lang w:eastAsia="pl-PL"/>
        </w:rPr>
        <w:t xml:space="preserve"> rok: </w:t>
      </w:r>
    </w:p>
    <w:p w:rsidR="00E04A4D" w:rsidRDefault="00E04A4D" w:rsidP="00E04A4D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17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418"/>
        <w:gridCol w:w="46"/>
        <w:gridCol w:w="301"/>
        <w:gridCol w:w="286"/>
        <w:gridCol w:w="60"/>
        <w:gridCol w:w="29"/>
        <w:gridCol w:w="90"/>
        <w:gridCol w:w="301"/>
        <w:gridCol w:w="61"/>
        <w:gridCol w:w="136"/>
        <w:gridCol w:w="104"/>
        <w:gridCol w:w="46"/>
        <w:gridCol w:w="301"/>
        <w:gridCol w:w="1882"/>
        <w:gridCol w:w="1293"/>
        <w:gridCol w:w="10"/>
        <w:gridCol w:w="6"/>
        <w:gridCol w:w="1086"/>
        <w:gridCol w:w="1134"/>
        <w:gridCol w:w="1134"/>
        <w:gridCol w:w="766"/>
        <w:gridCol w:w="543"/>
        <w:gridCol w:w="37"/>
        <w:gridCol w:w="7"/>
        <w:gridCol w:w="14"/>
        <w:gridCol w:w="36"/>
      </w:tblGrid>
      <w:tr w:rsidR="000119E3" w:rsidRPr="008231AD" w:rsidTr="00FB6B73">
        <w:trPr>
          <w:gridAfter w:val="5"/>
          <w:wAfter w:w="637" w:type="dxa"/>
          <w:trHeight w:val="39"/>
        </w:trPr>
        <w:tc>
          <w:tcPr>
            <w:tcW w:w="954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119E3" w:rsidRPr="008231AD" w:rsidRDefault="000119E3" w:rsidP="001056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390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6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364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Nazwa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Zwiększenie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Zmniejszenie</w:t>
            </w:r>
          </w:p>
        </w:tc>
        <w:tc>
          <w:tcPr>
            <w:tcW w:w="136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Plan po zmianach</w:t>
            </w: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9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39"/>
        </w:trPr>
        <w:tc>
          <w:tcPr>
            <w:tcW w:w="100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758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Różne rozliczenia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2 283 862,41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2 281 012,41</w:t>
            </w: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14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75818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Rezerwy ogólne i celowe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2 283 862,41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2 281 012,41</w:t>
            </w:r>
          </w:p>
        </w:tc>
      </w:tr>
      <w:tr w:rsidR="00FB6B73" w:rsidRPr="00BF0D18" w:rsidTr="00FB6B73">
        <w:trPr>
          <w:gridAfter w:val="1"/>
          <w:wAfter w:w="36" w:type="dxa"/>
          <w:trHeight w:val="27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B6B73" w:rsidRPr="00BF0D18" w:rsidTr="00FB6B7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635 349,41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632 499,41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6B73" w:rsidRPr="00BF0D18" w:rsidTr="00FB6B73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B73" w:rsidRPr="00BF0D18" w:rsidTr="00FB6B7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jednostek budżetowych,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635 349,41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2 850,00</w:t>
            </w:r>
          </w:p>
        </w:tc>
        <w:tc>
          <w:tcPr>
            <w:tcW w:w="1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632 499,41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B73" w:rsidRPr="00BF0D18" w:rsidTr="00FB6B73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789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B73" w:rsidRPr="00BF0D18" w:rsidTr="00FB6B7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789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52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wydatki związane z realizacją ich statutowych zadań;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635 349,41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2 850,00</w:t>
            </w:r>
          </w:p>
        </w:tc>
        <w:tc>
          <w:tcPr>
            <w:tcW w:w="1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632 499,41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B73" w:rsidRPr="00BF0D18" w:rsidTr="00FB6B73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2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1" w:type="dxa"/>
            <w:gridSpan w:val="1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0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9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083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39"/>
        </w:trPr>
        <w:tc>
          <w:tcPr>
            <w:tcW w:w="10083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5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234"/>
        </w:trPr>
        <w:tc>
          <w:tcPr>
            <w:tcW w:w="514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926</w:t>
            </w:r>
          </w:p>
        </w:tc>
        <w:tc>
          <w:tcPr>
            <w:tcW w:w="4900" w:type="dxa"/>
            <w:gridSpan w:val="14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Kultura fizyczna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129 170,00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132 020,00</w:t>
            </w: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1014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234"/>
        </w:trPr>
        <w:tc>
          <w:tcPr>
            <w:tcW w:w="4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5"/>
                <w:szCs w:val="15"/>
              </w:rPr>
            </w:pPr>
          </w:p>
        </w:tc>
        <w:tc>
          <w:tcPr>
            <w:tcW w:w="633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92605</w:t>
            </w:r>
          </w:p>
        </w:tc>
        <w:tc>
          <w:tcPr>
            <w:tcW w:w="4313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Zadania w zakresie kultury fizycznej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40 570,00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43 420,00</w:t>
            </w:r>
          </w:p>
        </w:tc>
      </w:tr>
      <w:tr w:rsidR="00FB6B73" w:rsidRPr="00BF0D18" w:rsidTr="00FB6B73">
        <w:trPr>
          <w:gridAfter w:val="1"/>
          <w:wAfter w:w="36" w:type="dxa"/>
          <w:trHeight w:val="14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673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9"/>
                <w:szCs w:val="9"/>
              </w:rPr>
            </w:pPr>
          </w:p>
        </w:tc>
      </w:tr>
      <w:tr w:rsidR="00FB6B73" w:rsidRPr="00BF0D18" w:rsidTr="00FB6B7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90" w:type="dxa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4124" w:type="dxa"/>
            <w:gridSpan w:val="8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Wydatki bieżące</w:t>
            </w:r>
          </w:p>
        </w:tc>
        <w:tc>
          <w:tcPr>
            <w:tcW w:w="1102" w:type="dxa"/>
            <w:gridSpan w:val="3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40 570,00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53" w:type="dxa"/>
            <w:gridSpan w:val="4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43 420,00</w:t>
            </w:r>
          </w:p>
        </w:tc>
        <w:tc>
          <w:tcPr>
            <w:tcW w:w="50" w:type="dxa"/>
            <w:gridSpan w:val="2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trHeight w:val="27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24" w:type="dxa"/>
            <w:gridSpan w:val="8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3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3" w:type="dxa"/>
            <w:gridSpan w:val="4"/>
            <w:vMerge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B6B73" w:rsidRPr="00BF0D18" w:rsidTr="00FB6B73">
        <w:trPr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t>w tym:</w:t>
            </w:r>
          </w:p>
        </w:tc>
        <w:tc>
          <w:tcPr>
            <w:tcW w:w="819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B6B73" w:rsidRPr="00BF0D18" w:rsidTr="00FB6B73">
        <w:trPr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19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trHeight w:val="286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3823" w:type="dxa"/>
            <w:gridSpan w:val="7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dotacje na zadania bieżące</w:t>
            </w:r>
          </w:p>
        </w:tc>
        <w:tc>
          <w:tcPr>
            <w:tcW w:w="1102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40 570,00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2 850,00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53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91" w:lineRule="atLeast"/>
              <w:ind w:left="15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BF0D18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43 420,00</w:t>
            </w:r>
          </w:p>
        </w:tc>
        <w:tc>
          <w:tcPr>
            <w:tcW w:w="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FB6B73" w:rsidRPr="00BF0D18" w:rsidTr="00FB6B73">
        <w:trPr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9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30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5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  <w:tc>
          <w:tcPr>
            <w:tcW w:w="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51" w:type="dxa"/>
            <w:gridSpan w:val="19"/>
            <w:tcBorders>
              <w:top w:val="single" w:sz="16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BF18D5">
        <w:trPr>
          <w:gridAfter w:val="1"/>
          <w:wAfter w:w="36" w:type="dxa"/>
          <w:trHeight w:val="445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5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52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8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3"/>
                <w:szCs w:val="3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0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2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221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1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24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30" w:lineRule="atLeast"/>
              <w:ind w:left="15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RAZEM WYDATKI</w:t>
            </w:r>
          </w:p>
        </w:tc>
        <w:tc>
          <w:tcPr>
            <w:tcW w:w="130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2 850,00</w:t>
            </w:r>
          </w:p>
        </w:tc>
        <w:tc>
          <w:tcPr>
            <w:tcW w:w="13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before="13" w:after="0" w:line="104" w:lineRule="atLeast"/>
              <w:ind w:left="15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F0D18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67 264 947,96</w:t>
            </w:r>
          </w:p>
        </w:tc>
      </w:tr>
      <w:tr w:rsidR="00FB6B73" w:rsidRPr="00BF0D18" w:rsidTr="00FB6B73">
        <w:trPr>
          <w:gridAfter w:val="1"/>
          <w:wAfter w:w="36" w:type="dxa"/>
          <w:trHeight w:val="24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6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78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8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  <w:tc>
          <w:tcPr>
            <w:tcW w:w="130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2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25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5"/>
                <w:szCs w:val="5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FB6B73" w:rsidRPr="00BF0D18" w:rsidTr="00FB6B73">
        <w:trPr>
          <w:gridAfter w:val="1"/>
          <w:wAfter w:w="36" w:type="dxa"/>
          <w:trHeight w:val="13"/>
        </w:trPr>
        <w:tc>
          <w:tcPr>
            <w:tcW w:w="4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9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80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B6B73" w:rsidRPr="00BF0D18" w:rsidRDefault="00FB6B73" w:rsidP="002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</w:tbl>
    <w:p w:rsidR="00F738CB" w:rsidRPr="00F738CB" w:rsidRDefault="00FB6B73" w:rsidP="00F738CB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14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"/>
        <w:gridCol w:w="9316"/>
        <w:gridCol w:w="749"/>
        <w:gridCol w:w="62"/>
      </w:tblGrid>
      <w:tr w:rsidR="00F738CB" w:rsidRPr="00F738CB" w:rsidTr="00F738CB">
        <w:trPr>
          <w:gridBefore w:val="1"/>
          <w:gridAfter w:val="2"/>
          <w:wBefore w:w="15" w:type="dxa"/>
          <w:wAfter w:w="811" w:type="dxa"/>
          <w:trHeight w:val="39"/>
        </w:trPr>
        <w:tc>
          <w:tcPr>
            <w:tcW w:w="9316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</w:tr>
      <w:tr w:rsidR="00F738CB" w:rsidRPr="00F738CB" w:rsidTr="00F738CB">
        <w:trPr>
          <w:trHeight w:val="13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pl-PL"/>
              </w:rPr>
            </w:pPr>
          </w:p>
        </w:tc>
        <w:tc>
          <w:tcPr>
            <w:tcW w:w="62" w:type="dxa"/>
            <w:tcBorders>
              <w:top w:val="nil"/>
              <w:left w:val="nil"/>
              <w:bottom w:val="nil"/>
              <w:right w:val="nil"/>
            </w:tcBorders>
          </w:tcPr>
          <w:p w:rsidR="00F738CB" w:rsidRPr="00F738CB" w:rsidRDefault="00F738CB" w:rsidP="00F73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pl-PL"/>
              </w:rPr>
            </w:pPr>
          </w:p>
        </w:tc>
      </w:tr>
    </w:tbl>
    <w:p w:rsidR="00E04A4D" w:rsidRPr="00E04A4D" w:rsidRDefault="00F738CB" w:rsidP="00C815D1">
      <w:pPr>
        <w:spacing w:after="0" w:line="0" w:lineRule="atLeast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E04A4D">
        <w:rPr>
          <w:rFonts w:ascii="Times New Roman" w:eastAsia="Times New Roman" w:hAnsi="Times New Roman" w:cs="Times New Roman"/>
          <w:lang w:eastAsia="pl-PL"/>
        </w:rPr>
        <w:t>W związku z powyższym wydatki określone</w:t>
      </w:r>
      <w:r w:rsidR="00E04A4D" w:rsidRPr="00E04A4D">
        <w:rPr>
          <w:rFonts w:ascii="Times New Roman" w:eastAsia="Times New Roman" w:hAnsi="Times New Roman" w:cs="Times New Roman"/>
          <w:lang w:eastAsia="pl-PL"/>
        </w:rPr>
        <w:t xml:space="preserve"> w § 2 ust. 1 i 2 Uchwały Nr XIV/90/2015</w:t>
      </w:r>
      <w:r w:rsidRPr="00E04A4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E18FD" w:rsidRPr="00E04A4D">
        <w:rPr>
          <w:rFonts w:ascii="Times New Roman" w:eastAsia="Times New Roman" w:hAnsi="Times New Roman" w:cs="Times New Roman"/>
          <w:lang w:eastAsia="pl-PL"/>
        </w:rPr>
        <w:t xml:space="preserve">nie </w:t>
      </w:r>
      <w:r w:rsidRPr="00E04A4D">
        <w:rPr>
          <w:rFonts w:ascii="Times New Roman" w:eastAsia="Times New Roman" w:hAnsi="Times New Roman" w:cs="Times New Roman"/>
          <w:lang w:eastAsia="pl-PL"/>
        </w:rPr>
        <w:t xml:space="preserve">ulegną                 zmianie i wyniosą  kwotę </w:t>
      </w:r>
      <w:r w:rsidR="00E04A4D" w:rsidRPr="00E04A4D">
        <w:rPr>
          <w:rFonts w:ascii="Times New Roman" w:eastAsia="Times New Roman" w:hAnsi="Times New Roman" w:cs="Times New Roman"/>
          <w:b/>
          <w:bCs/>
          <w:lang w:eastAsia="pl-PL"/>
        </w:rPr>
        <w:t xml:space="preserve">67.264.947,96 </w:t>
      </w:r>
      <w:r w:rsidRPr="00E04A4D">
        <w:rPr>
          <w:rFonts w:ascii="Times New Roman" w:eastAsia="Times New Roman" w:hAnsi="Times New Roman" w:cs="Times New Roman"/>
          <w:lang w:eastAsia="pl-PL"/>
        </w:rPr>
        <w:t>zł, z tego:</w:t>
      </w:r>
    </w:p>
    <w:p w:rsidR="00E04A4D" w:rsidRPr="008F7A3E" w:rsidRDefault="00E04A4D" w:rsidP="00E04A4D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1) wydatki bieżące w wysokości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>- 63.808.634,96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color w:val="FF0000"/>
          <w:lang w:eastAsia="pl-PL"/>
        </w:rPr>
        <w:t xml:space="preserve">  </w:t>
      </w:r>
      <w:r w:rsidRPr="008F7A3E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w tym na:</w:t>
      </w:r>
    </w:p>
    <w:p w:rsidR="00E04A4D" w:rsidRPr="008F7A3E" w:rsidRDefault="00E04A4D" w:rsidP="00E04A4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 a) wydatki jednostek budżetowych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     </w:t>
      </w:r>
      <w:r w:rsidR="009B4C8E">
        <w:rPr>
          <w:rFonts w:ascii="Times New Roman" w:eastAsia="Times New Roman" w:hAnsi="Times New Roman" w:cs="Times New Roman"/>
          <w:lang w:eastAsia="pl-PL"/>
        </w:rPr>
        <w:t>- 56.</w:t>
      </w:r>
      <w:r w:rsidR="00D67BE2">
        <w:rPr>
          <w:rFonts w:ascii="Times New Roman" w:eastAsia="Times New Roman" w:hAnsi="Times New Roman" w:cs="Times New Roman"/>
          <w:lang w:eastAsia="pl-PL"/>
        </w:rPr>
        <w:t>840.344</w:t>
      </w:r>
      <w:r>
        <w:rPr>
          <w:rFonts w:ascii="Times New Roman" w:eastAsia="Times New Roman" w:hAnsi="Times New Roman" w:cs="Times New Roman"/>
          <w:lang w:eastAsia="pl-PL"/>
        </w:rPr>
        <w:t xml:space="preserve">,41 </w:t>
      </w:r>
      <w:r w:rsidRPr="008F7A3E">
        <w:rPr>
          <w:rFonts w:ascii="Times New Roman" w:eastAsia="Times New Roman" w:hAnsi="Times New Roman" w:cs="Times New Roman"/>
          <w:lang w:eastAsia="pl-PL"/>
        </w:rPr>
        <w:t>zł,</w:t>
      </w:r>
    </w:p>
    <w:p w:rsidR="00E04A4D" w:rsidRPr="008F7A3E" w:rsidRDefault="00E04A4D" w:rsidP="00E04A4D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>z tego:</w:t>
      </w:r>
    </w:p>
    <w:p w:rsidR="00E04A4D" w:rsidRPr="008F7A3E" w:rsidRDefault="00E04A4D" w:rsidP="00E04A4D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 xml:space="preserve">  </w:t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  <w:t xml:space="preserve">        </w:t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>- wynagrodzenia i składki o</w:t>
      </w:r>
      <w:r w:rsidR="009B4C8E">
        <w:rPr>
          <w:rFonts w:ascii="Times New Roman" w:eastAsia="Times New Roman" w:hAnsi="Times New Roman" w:cs="Times New Roman"/>
          <w:lang w:eastAsia="pl-PL"/>
        </w:rPr>
        <w:t xml:space="preserve">d nich naliczane </w:t>
      </w:r>
      <w:r w:rsidR="009B4C8E">
        <w:rPr>
          <w:rFonts w:ascii="Times New Roman" w:eastAsia="Times New Roman" w:hAnsi="Times New Roman" w:cs="Times New Roman"/>
          <w:lang w:eastAsia="pl-PL"/>
        </w:rPr>
        <w:tab/>
      </w:r>
      <w:r w:rsidR="009B4C8E">
        <w:rPr>
          <w:rFonts w:ascii="Times New Roman" w:eastAsia="Times New Roman" w:hAnsi="Times New Roman" w:cs="Times New Roman"/>
          <w:lang w:eastAsia="pl-PL"/>
        </w:rPr>
        <w:tab/>
        <w:t>-  41.599.101</w:t>
      </w:r>
      <w:r>
        <w:rPr>
          <w:rFonts w:ascii="Times New Roman" w:eastAsia="Times New Roman" w:hAnsi="Times New Roman" w:cs="Times New Roman"/>
          <w:lang w:eastAsia="pl-PL"/>
        </w:rPr>
        <w:t>,00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- wydatki związane z realizacją ich statutowych zadań </w:t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-  </w:t>
      </w:r>
      <w:r w:rsidR="009B4C8E">
        <w:rPr>
          <w:rFonts w:ascii="Times New Roman" w:eastAsia="Times New Roman" w:hAnsi="Times New Roman" w:cs="Times New Roman"/>
          <w:lang w:eastAsia="pl-PL"/>
        </w:rPr>
        <w:t>15.24</w:t>
      </w:r>
      <w:r w:rsidR="00D67BE2">
        <w:rPr>
          <w:rFonts w:ascii="Times New Roman" w:eastAsia="Times New Roman" w:hAnsi="Times New Roman" w:cs="Times New Roman"/>
          <w:lang w:eastAsia="pl-PL"/>
        </w:rPr>
        <w:t>1.243</w:t>
      </w:r>
      <w:r>
        <w:rPr>
          <w:rFonts w:ascii="Times New Roman" w:eastAsia="Times New Roman" w:hAnsi="Times New Roman" w:cs="Times New Roman"/>
          <w:lang w:eastAsia="pl-PL"/>
        </w:rPr>
        <w:t>,41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sz w:val="24"/>
          <w:lang w:eastAsia="pl-PL"/>
        </w:rPr>
        <w:t xml:space="preserve">                  </w:t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8F7A3E">
        <w:rPr>
          <w:rFonts w:ascii="Times New Roman" w:eastAsia="Times New Roman" w:hAnsi="Times New Roman" w:cs="Times New Roman"/>
          <w:lang w:eastAsia="pl-PL"/>
        </w:rPr>
        <w:t>b) dotacje na zadania bież</w:t>
      </w:r>
      <w:r>
        <w:rPr>
          <w:rFonts w:ascii="Times New Roman" w:eastAsia="Times New Roman" w:hAnsi="Times New Roman" w:cs="Times New Roman"/>
          <w:lang w:eastAsia="pl-PL"/>
        </w:rPr>
        <w:t>ące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</w:t>
      </w:r>
      <w:r w:rsidR="009B4C8E">
        <w:rPr>
          <w:rFonts w:ascii="Times New Roman" w:eastAsia="Times New Roman" w:hAnsi="Times New Roman" w:cs="Times New Roman"/>
          <w:lang w:eastAsia="pl-PL"/>
        </w:rPr>
        <w:t>-   2.</w:t>
      </w:r>
      <w:r w:rsidR="00D67BE2">
        <w:rPr>
          <w:rFonts w:ascii="Times New Roman" w:eastAsia="Times New Roman" w:hAnsi="Times New Roman" w:cs="Times New Roman"/>
          <w:lang w:eastAsia="pl-PL"/>
        </w:rPr>
        <w:t>367.610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 c) świadczenia na rzecz osób fizycz</w:t>
      </w:r>
      <w:r>
        <w:rPr>
          <w:rFonts w:ascii="Times New Roman" w:eastAsia="Times New Roman" w:hAnsi="Times New Roman" w:cs="Times New Roman"/>
          <w:lang w:eastAsia="pl-PL"/>
        </w:rPr>
        <w:t>nych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 xml:space="preserve">            -   3.328.661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i/>
          <w:iCs/>
          <w:lang w:eastAsia="pl-PL"/>
        </w:rPr>
        <w:t xml:space="preserve">        </w:t>
      </w:r>
      <w:r w:rsidRPr="008F7A3E">
        <w:rPr>
          <w:rFonts w:ascii="Times New Roman" w:eastAsia="Times New Roman" w:hAnsi="Times New Roman" w:cs="Times New Roman"/>
          <w:lang w:eastAsia="pl-PL"/>
        </w:rPr>
        <w:t>d) wydatki na programy finansowane z udziałem środków,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>o których mowa w art.5 ust. 1, pkt. 2 i 3 ustawy o finansach</w:t>
      </w:r>
    </w:p>
    <w:p w:rsidR="00E04A4D" w:rsidRPr="008F7A3E" w:rsidRDefault="00E04A4D" w:rsidP="00E04A4D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 xml:space="preserve">             publicznych, w części związanej z realizacją zadań jednostki </w:t>
      </w:r>
    </w:p>
    <w:p w:rsidR="00E04A4D" w:rsidRPr="008F7A3E" w:rsidRDefault="00E04A4D" w:rsidP="00E04A4D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>samorządu t</w:t>
      </w:r>
      <w:r>
        <w:rPr>
          <w:rFonts w:ascii="Times New Roman" w:eastAsia="Times New Roman" w:hAnsi="Times New Roman" w:cs="Times New Roman"/>
          <w:lang w:eastAsia="pl-PL"/>
        </w:rPr>
        <w:t>erytorialnego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     822.019,55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lastRenderedPageBreak/>
        <w:t xml:space="preserve">       </w:t>
      </w:r>
      <w:r w:rsidRPr="008F7A3E">
        <w:rPr>
          <w:rFonts w:ascii="Times New Roman" w:eastAsia="Times New Roman" w:hAnsi="Times New Roman" w:cs="Times New Roman"/>
          <w:i/>
          <w:iCs/>
          <w:color w:val="FF0000"/>
          <w:sz w:val="24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     e) obsługę długu jednostki samorząd</w:t>
      </w:r>
      <w:r>
        <w:rPr>
          <w:rFonts w:ascii="Times New Roman" w:eastAsia="Times New Roman" w:hAnsi="Times New Roman" w:cs="Times New Roman"/>
          <w:lang w:eastAsia="pl-PL"/>
        </w:rPr>
        <w:t>u terytorialnego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     450.000,00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zł;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 xml:space="preserve">           </w:t>
      </w:r>
      <w:r w:rsidRPr="008F7A3E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  2) wydatki majątkowe w wysokości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-   3.456.313</w:t>
      </w:r>
      <w:r w:rsidRPr="008F7A3E">
        <w:rPr>
          <w:rFonts w:ascii="Times New Roman" w:eastAsia="Times New Roman" w:hAnsi="Times New Roman" w:cs="Times New Roman"/>
          <w:lang w:eastAsia="pl-PL"/>
        </w:rPr>
        <w:t xml:space="preserve"> zł,</w:t>
      </w:r>
    </w:p>
    <w:p w:rsidR="00E04A4D" w:rsidRPr="008F7A3E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z tego:</w:t>
      </w:r>
    </w:p>
    <w:p w:rsidR="00E04A4D" w:rsidRDefault="00E04A4D" w:rsidP="00E04A4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F7A3E">
        <w:rPr>
          <w:rFonts w:ascii="Times New Roman" w:eastAsia="Times New Roman" w:hAnsi="Times New Roman" w:cs="Times New Roman"/>
          <w:lang w:eastAsia="pl-PL"/>
        </w:rPr>
        <w:tab/>
        <w:t xml:space="preserve">      a)  inwestycje i zakupy inwestycyjne</w:t>
      </w:r>
      <w:r w:rsidRPr="008F7A3E">
        <w:rPr>
          <w:rFonts w:ascii="Times New Roman" w:eastAsia="Times New Roman" w:hAnsi="Times New Roman" w:cs="Times New Roman"/>
          <w:lang w:eastAsia="pl-PL"/>
        </w:rPr>
        <w:tab/>
      </w:r>
      <w:r>
        <w:t xml:space="preserve"> </w:t>
      </w:r>
      <w:r w:rsidRPr="004A67AB"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-   3.456.313 zł.</w:t>
      </w:r>
    </w:p>
    <w:p w:rsidR="00A73542" w:rsidRPr="003631A8" w:rsidRDefault="00E04A4D" w:rsidP="00A7354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73542">
        <w:rPr>
          <w:rFonts w:ascii="Times New Roman" w:hAnsi="Times New Roman" w:cs="Times New Roman"/>
        </w:rPr>
        <w:t xml:space="preserve">                        </w:t>
      </w:r>
      <w:r w:rsidR="00A73542" w:rsidRPr="003631A8">
        <w:rPr>
          <w:rFonts w:ascii="Times New Roman" w:hAnsi="Times New Roman" w:cs="Times New Roman"/>
        </w:rPr>
        <w:t>w tym:  na programy finansowane z udziałem środków,</w:t>
      </w:r>
    </w:p>
    <w:p w:rsidR="00A73542" w:rsidRPr="003631A8" w:rsidRDefault="00A73542" w:rsidP="00A73542">
      <w:pPr>
        <w:spacing w:after="0"/>
        <w:jc w:val="both"/>
        <w:rPr>
          <w:rFonts w:ascii="Times New Roman" w:hAnsi="Times New Roman" w:cs="Times New Roman"/>
        </w:rPr>
      </w:pPr>
      <w:r w:rsidRPr="003631A8">
        <w:rPr>
          <w:rFonts w:ascii="Times New Roman" w:hAnsi="Times New Roman" w:cs="Times New Roman"/>
        </w:rPr>
        <w:t xml:space="preserve">                          o których mowa w art. 5 ust.1, pkt. 2 i 3 ustawy o finansach</w:t>
      </w:r>
    </w:p>
    <w:p w:rsidR="00A73542" w:rsidRDefault="00A73542" w:rsidP="00A73542">
      <w:pPr>
        <w:spacing w:after="0"/>
        <w:jc w:val="both"/>
        <w:rPr>
          <w:rFonts w:ascii="Times New Roman" w:hAnsi="Times New Roman" w:cs="Times New Roman"/>
        </w:rPr>
      </w:pPr>
      <w:r w:rsidRPr="003631A8">
        <w:rPr>
          <w:rFonts w:ascii="Times New Roman" w:hAnsi="Times New Roman" w:cs="Times New Roman"/>
        </w:rPr>
        <w:t xml:space="preserve">                          p</w:t>
      </w:r>
      <w:r>
        <w:rPr>
          <w:rFonts w:ascii="Times New Roman" w:hAnsi="Times New Roman" w:cs="Times New Roman"/>
        </w:rPr>
        <w:t>ublicznych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-     50</w:t>
      </w:r>
      <w:r w:rsidR="00281BFF">
        <w:rPr>
          <w:rFonts w:ascii="Times New Roman" w:hAnsi="Times New Roman" w:cs="Times New Roman"/>
        </w:rPr>
        <w:t>.000 zł</w:t>
      </w:r>
      <w:r w:rsidR="00FB6B73">
        <w:rPr>
          <w:rFonts w:ascii="Times New Roman" w:hAnsi="Times New Roman" w:cs="Times New Roman"/>
        </w:rPr>
        <w:t>,</w:t>
      </w:r>
    </w:p>
    <w:p w:rsidR="00FB6B73" w:rsidRDefault="00FB6B73" w:rsidP="00A73542">
      <w:pPr>
        <w:spacing w:after="0"/>
        <w:jc w:val="both"/>
        <w:rPr>
          <w:rFonts w:ascii="Times New Roman" w:hAnsi="Times New Roman" w:cs="Times New Roman"/>
        </w:rPr>
      </w:pPr>
    </w:p>
    <w:p w:rsidR="00FB6B73" w:rsidRPr="007D6D2B" w:rsidRDefault="00FB6B73" w:rsidP="00FB6B73">
      <w:pPr>
        <w:pStyle w:val="Tekstpodstawowy"/>
        <w:tabs>
          <w:tab w:val="left" w:pos="720"/>
        </w:tabs>
        <w:spacing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zgodnie z załącznikiem Nr 1</w:t>
      </w:r>
      <w:r w:rsidRPr="00FA6E94">
        <w:rPr>
          <w:rFonts w:ascii="Times New Roman" w:hAnsi="Times New Roman" w:cs="Times New Roman"/>
        </w:rPr>
        <w:t xml:space="preserve"> do niniejszej Uchwały.</w:t>
      </w:r>
    </w:p>
    <w:p w:rsidR="00F738CB" w:rsidRPr="00BF18D5" w:rsidRDefault="00F738CB" w:rsidP="00FB149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B149E">
        <w:rPr>
          <w:rFonts w:ascii="Times New Roman" w:eastAsia="Times New Roman" w:hAnsi="Times New Roman" w:cs="Times New Roman"/>
          <w:i/>
          <w:color w:val="FF0000"/>
          <w:lang w:eastAsia="pl-PL"/>
        </w:rPr>
        <w:tab/>
      </w:r>
      <w:r w:rsidR="00FB149E">
        <w:rPr>
          <w:rFonts w:ascii="Times New Roman" w:eastAsia="Times New Roman" w:hAnsi="Times New Roman" w:cs="Times New Roman"/>
          <w:i/>
          <w:color w:val="FF0000"/>
          <w:lang w:eastAsia="pl-PL"/>
        </w:rPr>
        <w:t xml:space="preserve"> </w:t>
      </w:r>
    </w:p>
    <w:p w:rsidR="00E04A4D" w:rsidRPr="00901D62" w:rsidRDefault="00E04A4D" w:rsidP="00E04A4D">
      <w:pPr>
        <w:pStyle w:val="Tekstpodstawowywcity2"/>
        <w:numPr>
          <w:ilvl w:val="0"/>
          <w:numId w:val="1"/>
        </w:numPr>
        <w:tabs>
          <w:tab w:val="left" w:pos="360"/>
        </w:tabs>
        <w:spacing w:after="0" w:line="240" w:lineRule="auto"/>
        <w:ind w:left="66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901D62">
        <w:rPr>
          <w:sz w:val="22"/>
          <w:szCs w:val="22"/>
        </w:rPr>
        <w:t xml:space="preserve"> załączniku Nr 5 do Uchwały  dotyczącym dotacji udzielonych z budżetu powiatu:  </w:t>
      </w:r>
    </w:p>
    <w:p w:rsidR="00E04A4D" w:rsidRPr="00BF18D5" w:rsidRDefault="00CA74FC" w:rsidP="00E04A4D">
      <w:pPr>
        <w:pStyle w:val="Tekstpodstawowy"/>
        <w:tabs>
          <w:tab w:val="left" w:pos="360"/>
        </w:tabs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tbl>
      <w:tblPr>
        <w:tblStyle w:val="Tabela-Siatka"/>
        <w:tblW w:w="4847" w:type="pct"/>
        <w:tblInd w:w="288" w:type="dxa"/>
        <w:tblLayout w:type="fixed"/>
        <w:tblLook w:val="01E0" w:firstRow="1" w:lastRow="1" w:firstColumn="1" w:lastColumn="1" w:noHBand="0" w:noVBand="0"/>
      </w:tblPr>
      <w:tblGrid>
        <w:gridCol w:w="734"/>
        <w:gridCol w:w="911"/>
        <w:gridCol w:w="3243"/>
        <w:gridCol w:w="1221"/>
        <w:gridCol w:w="1063"/>
        <w:gridCol w:w="995"/>
        <w:gridCol w:w="1030"/>
      </w:tblGrid>
      <w:tr w:rsidR="00E04A4D" w:rsidRPr="001B57AE" w:rsidTr="001056DF">
        <w:tc>
          <w:tcPr>
            <w:tcW w:w="399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>Dział</w:t>
            </w:r>
          </w:p>
        </w:tc>
        <w:tc>
          <w:tcPr>
            <w:tcW w:w="495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>Roz-dział</w:t>
            </w:r>
          </w:p>
        </w:tc>
        <w:tc>
          <w:tcPr>
            <w:tcW w:w="1763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>Treść</w:t>
            </w:r>
          </w:p>
        </w:tc>
        <w:tc>
          <w:tcPr>
            <w:tcW w:w="664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>Plan w</w:t>
            </w:r>
            <w:r>
              <w:rPr>
                <w:sz w:val="20"/>
                <w:szCs w:val="20"/>
              </w:rPr>
              <w:t>edług uchwały budżetowej na 2016</w:t>
            </w:r>
            <w:r w:rsidRPr="00AC4772">
              <w:rPr>
                <w:sz w:val="20"/>
                <w:szCs w:val="20"/>
              </w:rPr>
              <w:t xml:space="preserve"> rok</w:t>
            </w:r>
          </w:p>
        </w:tc>
        <w:tc>
          <w:tcPr>
            <w:tcW w:w="578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C4772">
              <w:rPr>
                <w:sz w:val="20"/>
                <w:szCs w:val="20"/>
              </w:rPr>
              <w:t>Zwiększe</w:t>
            </w:r>
            <w:proofErr w:type="spellEnd"/>
            <w:r w:rsidRPr="00AC4772">
              <w:rPr>
                <w:sz w:val="20"/>
                <w:szCs w:val="20"/>
              </w:rPr>
              <w:t xml:space="preserve">- </w:t>
            </w:r>
            <w:proofErr w:type="spellStart"/>
            <w:r w:rsidRPr="00AC4772">
              <w:rPr>
                <w:sz w:val="20"/>
                <w:szCs w:val="20"/>
              </w:rPr>
              <w:t>nia</w:t>
            </w:r>
            <w:proofErr w:type="spellEnd"/>
          </w:p>
        </w:tc>
        <w:tc>
          <w:tcPr>
            <w:tcW w:w="541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proofErr w:type="spellStart"/>
            <w:r w:rsidRPr="00AC4772">
              <w:rPr>
                <w:sz w:val="20"/>
                <w:szCs w:val="20"/>
              </w:rPr>
              <w:t>Zmniej-szenia</w:t>
            </w:r>
            <w:proofErr w:type="spellEnd"/>
          </w:p>
        </w:tc>
        <w:tc>
          <w:tcPr>
            <w:tcW w:w="560" w:type="pct"/>
          </w:tcPr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 xml:space="preserve">Plan po </w:t>
            </w:r>
          </w:p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AC4772">
              <w:rPr>
                <w:sz w:val="20"/>
                <w:szCs w:val="20"/>
              </w:rPr>
              <w:t xml:space="preserve">zmianach </w:t>
            </w:r>
          </w:p>
          <w:p w:rsidR="00E04A4D" w:rsidRPr="00AC4772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 2016 </w:t>
            </w:r>
            <w:r w:rsidRPr="00AC4772">
              <w:rPr>
                <w:sz w:val="20"/>
                <w:szCs w:val="20"/>
              </w:rPr>
              <w:t>rok</w:t>
            </w:r>
          </w:p>
        </w:tc>
      </w:tr>
      <w:tr w:rsidR="00E04A4D" w:rsidRPr="001B57AE" w:rsidTr="001056DF">
        <w:trPr>
          <w:trHeight w:val="168"/>
        </w:trPr>
        <w:tc>
          <w:tcPr>
            <w:tcW w:w="399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>926</w:t>
            </w:r>
          </w:p>
        </w:tc>
        <w:tc>
          <w:tcPr>
            <w:tcW w:w="495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>92605</w:t>
            </w:r>
          </w:p>
        </w:tc>
        <w:tc>
          <w:tcPr>
            <w:tcW w:w="1763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 xml:space="preserve">Kultura fizyczna 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>Zadania w zakresie kultury fizycznej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>- dotacje dla jednostek spoza sektora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 xml:space="preserve">  finansów publicznych,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rPr>
                <w:sz w:val="20"/>
                <w:szCs w:val="20"/>
              </w:rPr>
            </w:pPr>
            <w:r w:rsidRPr="00054795">
              <w:rPr>
                <w:sz w:val="20"/>
                <w:szCs w:val="20"/>
              </w:rPr>
              <w:t xml:space="preserve">  z tego: - dotacje celowe</w:t>
            </w:r>
          </w:p>
        </w:tc>
        <w:tc>
          <w:tcPr>
            <w:tcW w:w="664" w:type="pct"/>
          </w:tcPr>
          <w:p w:rsidR="00D67BE2" w:rsidRPr="00054795" w:rsidRDefault="00D67BE2" w:rsidP="00D67BE2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40.570</w:t>
            </w:r>
          </w:p>
          <w:p w:rsidR="00D67BE2" w:rsidRPr="00054795" w:rsidRDefault="00D67BE2" w:rsidP="00D67BE2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40.570</w:t>
            </w:r>
          </w:p>
          <w:p w:rsidR="00D67BE2" w:rsidRPr="00054795" w:rsidRDefault="00D67BE2" w:rsidP="00D67BE2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40.570</w:t>
            </w:r>
          </w:p>
          <w:p w:rsidR="00D67BE2" w:rsidRPr="00054795" w:rsidRDefault="00D67BE2" w:rsidP="00D67BE2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E04A4D" w:rsidRPr="00054795" w:rsidRDefault="00D67BE2" w:rsidP="00D67BE2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40.570</w:t>
            </w:r>
          </w:p>
        </w:tc>
        <w:tc>
          <w:tcPr>
            <w:tcW w:w="578" w:type="pct"/>
          </w:tcPr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</w:t>
            </w:r>
          </w:p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</w:t>
            </w:r>
          </w:p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2.850</w:t>
            </w:r>
          </w:p>
        </w:tc>
        <w:tc>
          <w:tcPr>
            <w:tcW w:w="541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-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-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-</w:t>
            </w: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 xml:space="preserve">- </w:t>
            </w:r>
          </w:p>
        </w:tc>
        <w:tc>
          <w:tcPr>
            <w:tcW w:w="560" w:type="pct"/>
          </w:tcPr>
          <w:p w:rsidR="0060704F" w:rsidRPr="00054795" w:rsidRDefault="00D67BE2" w:rsidP="0060704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43.420</w:t>
            </w:r>
          </w:p>
          <w:p w:rsidR="0060704F" w:rsidRPr="00054795" w:rsidRDefault="00D67BE2" w:rsidP="0060704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43.420</w:t>
            </w:r>
          </w:p>
          <w:p w:rsidR="0060704F" w:rsidRPr="00054795" w:rsidRDefault="00D67BE2" w:rsidP="0060704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43.420</w:t>
            </w:r>
          </w:p>
          <w:p w:rsidR="0060704F" w:rsidRPr="00054795" w:rsidRDefault="0060704F" w:rsidP="0060704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E04A4D" w:rsidRPr="00054795" w:rsidRDefault="00D67BE2" w:rsidP="0060704F">
            <w:pPr>
              <w:pStyle w:val="Tekstpodstawowywcity2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43.420</w:t>
            </w:r>
          </w:p>
        </w:tc>
      </w:tr>
      <w:tr w:rsidR="00E04A4D" w:rsidRPr="00BE5ADD" w:rsidTr="001056DF">
        <w:trPr>
          <w:trHeight w:val="168"/>
        </w:trPr>
        <w:tc>
          <w:tcPr>
            <w:tcW w:w="2657" w:type="pct"/>
            <w:gridSpan w:val="3"/>
          </w:tcPr>
          <w:p w:rsidR="00E04A4D" w:rsidRPr="00054795" w:rsidRDefault="00E04A4D" w:rsidP="00054795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 xml:space="preserve">Razem  </w:t>
            </w:r>
            <w:r w:rsidR="00054795" w:rsidRPr="00054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4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578" w:type="pct"/>
          </w:tcPr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2.850</w:t>
            </w:r>
          </w:p>
        </w:tc>
        <w:tc>
          <w:tcPr>
            <w:tcW w:w="541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  <w:tr w:rsidR="00E04A4D" w:rsidRPr="001B57AE" w:rsidTr="001056DF">
        <w:tc>
          <w:tcPr>
            <w:tcW w:w="2657" w:type="pct"/>
            <w:gridSpan w:val="3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Ogółem zwiększenia i zmniejszenia</w:t>
            </w:r>
          </w:p>
        </w:tc>
        <w:tc>
          <w:tcPr>
            <w:tcW w:w="664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</w:tcPr>
          <w:p w:rsidR="00E04A4D" w:rsidRPr="00054795" w:rsidRDefault="00D67BE2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2.850</w:t>
            </w:r>
            <w:r w:rsidR="00E04A4D" w:rsidRPr="0005479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-72"/>
              <w:jc w:val="right"/>
              <w:rPr>
                <w:b/>
                <w:sz w:val="20"/>
                <w:szCs w:val="20"/>
              </w:rPr>
            </w:pPr>
            <w:r w:rsidRPr="0005479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60" w:type="pct"/>
          </w:tcPr>
          <w:p w:rsidR="00E04A4D" w:rsidRPr="00054795" w:rsidRDefault="00E04A4D" w:rsidP="001056DF">
            <w:pPr>
              <w:pStyle w:val="Tekstpodstawowywcity2"/>
              <w:spacing w:after="0" w:line="240" w:lineRule="auto"/>
              <w:ind w:left="0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04A4D" w:rsidRPr="003E436B" w:rsidRDefault="00E04A4D" w:rsidP="00E04A4D">
      <w:pPr>
        <w:pStyle w:val="Tekstpodstawowywcity2"/>
        <w:spacing w:after="0" w:line="240" w:lineRule="auto"/>
        <w:ind w:left="0"/>
        <w:rPr>
          <w:szCs w:val="22"/>
        </w:rPr>
      </w:pPr>
    </w:p>
    <w:p w:rsidR="00E04A4D" w:rsidRPr="00E04A4D" w:rsidRDefault="00E04A4D" w:rsidP="00E04A4D">
      <w:pPr>
        <w:pStyle w:val="Tekstpodstawowywcity2"/>
        <w:spacing w:after="0" w:line="240" w:lineRule="auto"/>
        <w:ind w:left="360" w:hanging="360"/>
        <w:jc w:val="both"/>
        <w:rPr>
          <w:sz w:val="22"/>
          <w:szCs w:val="22"/>
        </w:rPr>
      </w:pPr>
      <w:r w:rsidRPr="00A97B17">
        <w:t xml:space="preserve">      </w:t>
      </w:r>
      <w:r w:rsidRPr="001410F9">
        <w:rPr>
          <w:sz w:val="22"/>
          <w:szCs w:val="22"/>
        </w:rPr>
        <w:t>Plan dota</w:t>
      </w:r>
      <w:r w:rsidR="0079661B">
        <w:rPr>
          <w:sz w:val="22"/>
          <w:szCs w:val="22"/>
        </w:rPr>
        <w:t xml:space="preserve">cji po </w:t>
      </w:r>
      <w:r w:rsidR="00D67BE2">
        <w:rPr>
          <w:sz w:val="22"/>
          <w:szCs w:val="22"/>
        </w:rPr>
        <w:t>zmianach wynosi 3.777.610</w:t>
      </w:r>
      <w:r w:rsidRPr="001410F9">
        <w:rPr>
          <w:sz w:val="22"/>
          <w:szCs w:val="22"/>
        </w:rPr>
        <w:t xml:space="preserve"> zł, z tego dotacje dla jednostek sektora finansów</w:t>
      </w:r>
      <w:r w:rsidR="001410F9" w:rsidRPr="001410F9">
        <w:rPr>
          <w:sz w:val="22"/>
          <w:szCs w:val="22"/>
        </w:rPr>
        <w:t xml:space="preserve">  publicznych w kwocie 2.288.634</w:t>
      </w:r>
      <w:r w:rsidRPr="001410F9">
        <w:rPr>
          <w:sz w:val="22"/>
          <w:szCs w:val="22"/>
        </w:rPr>
        <w:t xml:space="preserve"> zł i dotacje dla jednostek spoza sektora finansó</w:t>
      </w:r>
      <w:r w:rsidR="00D67BE2">
        <w:rPr>
          <w:sz w:val="22"/>
          <w:szCs w:val="22"/>
        </w:rPr>
        <w:t>w publicznych w kwocie 1.488.976</w:t>
      </w:r>
      <w:r w:rsidRPr="001410F9">
        <w:rPr>
          <w:sz w:val="22"/>
          <w:szCs w:val="22"/>
        </w:rPr>
        <w:t xml:space="preserve"> zł, </w:t>
      </w:r>
      <w:r w:rsidRPr="00E04A4D">
        <w:rPr>
          <w:sz w:val="22"/>
          <w:szCs w:val="22"/>
        </w:rPr>
        <w:t>zgodnie z załącznikiem Nr 2 do niniejszej uchwały.</w:t>
      </w:r>
    </w:p>
    <w:p w:rsidR="00E04A4D" w:rsidRPr="00E04A4D" w:rsidRDefault="00E04A4D" w:rsidP="00E04A4D">
      <w:pPr>
        <w:pStyle w:val="Tekstpodstawowy"/>
        <w:tabs>
          <w:tab w:val="left" w:pos="360"/>
        </w:tabs>
        <w:spacing w:line="0" w:lineRule="atLeast"/>
        <w:ind w:left="426"/>
        <w:rPr>
          <w:rFonts w:ascii="Times New Roman" w:hAnsi="Times New Roman"/>
        </w:rPr>
      </w:pPr>
    </w:p>
    <w:p w:rsidR="00E04A4D" w:rsidRPr="000344CB" w:rsidRDefault="00E04A4D" w:rsidP="00E04A4D">
      <w:pPr>
        <w:pStyle w:val="Akapitzlist1"/>
        <w:numPr>
          <w:ilvl w:val="0"/>
          <w:numId w:val="5"/>
        </w:numPr>
        <w:tabs>
          <w:tab w:val="left" w:pos="284"/>
        </w:tabs>
        <w:ind w:hanging="1020"/>
        <w:jc w:val="both"/>
        <w:rPr>
          <w:sz w:val="22"/>
          <w:szCs w:val="22"/>
        </w:rPr>
      </w:pPr>
      <w:r w:rsidRPr="000344CB">
        <w:rPr>
          <w:sz w:val="22"/>
          <w:szCs w:val="22"/>
        </w:rPr>
        <w:t xml:space="preserve">Zmniejsza się o kwotę </w:t>
      </w:r>
      <w:r w:rsidR="00D67BE2">
        <w:rPr>
          <w:b/>
          <w:sz w:val="22"/>
          <w:szCs w:val="22"/>
        </w:rPr>
        <w:t>2.850</w:t>
      </w:r>
      <w:r w:rsidR="00281BFF">
        <w:rPr>
          <w:sz w:val="22"/>
          <w:szCs w:val="22"/>
        </w:rPr>
        <w:t xml:space="preserve"> zł rezerwy ce</w:t>
      </w:r>
      <w:r w:rsidR="00D67BE2">
        <w:rPr>
          <w:sz w:val="22"/>
          <w:szCs w:val="22"/>
        </w:rPr>
        <w:t>lowe.</w:t>
      </w:r>
    </w:p>
    <w:p w:rsidR="00E04A4D" w:rsidRPr="005B4E38" w:rsidRDefault="00E04A4D" w:rsidP="00E04A4D">
      <w:pPr>
        <w:pStyle w:val="Akapitzlist1"/>
        <w:tabs>
          <w:tab w:val="left" w:pos="426"/>
        </w:tabs>
        <w:spacing w:line="0" w:lineRule="atLeast"/>
        <w:ind w:left="0"/>
        <w:jc w:val="both"/>
      </w:pPr>
    </w:p>
    <w:p w:rsidR="004B2F56" w:rsidRPr="00D67BE2" w:rsidRDefault="00E04A4D" w:rsidP="00D67BE2">
      <w:pPr>
        <w:pStyle w:val="Akapitzlist1"/>
        <w:ind w:left="0"/>
        <w:jc w:val="both"/>
        <w:rPr>
          <w:sz w:val="22"/>
          <w:szCs w:val="22"/>
        </w:rPr>
      </w:pPr>
      <w:r w:rsidRPr="005B4E38">
        <w:rPr>
          <w:sz w:val="22"/>
          <w:szCs w:val="22"/>
        </w:rPr>
        <w:t xml:space="preserve">     W związku</w:t>
      </w:r>
      <w:r w:rsidRPr="00071FB6">
        <w:rPr>
          <w:sz w:val="22"/>
          <w:szCs w:val="22"/>
        </w:rPr>
        <w:t xml:space="preserve"> z powyższym kwota rezerw </w:t>
      </w:r>
      <w:r w:rsidRPr="005B4E38">
        <w:rPr>
          <w:sz w:val="22"/>
          <w:szCs w:val="22"/>
        </w:rPr>
        <w:t>określona w § 7</w:t>
      </w:r>
      <w:r>
        <w:rPr>
          <w:color w:val="FF0000"/>
          <w:sz w:val="22"/>
          <w:szCs w:val="22"/>
        </w:rPr>
        <w:t xml:space="preserve"> </w:t>
      </w:r>
      <w:r w:rsidR="00281BFF">
        <w:rPr>
          <w:sz w:val="22"/>
          <w:szCs w:val="22"/>
        </w:rPr>
        <w:t xml:space="preserve">pkt. </w:t>
      </w:r>
      <w:r w:rsidRPr="00071FB6">
        <w:rPr>
          <w:sz w:val="22"/>
          <w:szCs w:val="22"/>
        </w:rPr>
        <w:t>2</w:t>
      </w:r>
      <w:r>
        <w:rPr>
          <w:color w:val="FF0000"/>
          <w:sz w:val="22"/>
          <w:szCs w:val="22"/>
        </w:rPr>
        <w:t xml:space="preserve"> </w:t>
      </w:r>
      <w:r w:rsidRPr="00071FB6">
        <w:rPr>
          <w:sz w:val="22"/>
          <w:szCs w:val="22"/>
        </w:rPr>
        <w:t>Uchwały wynosi:</w:t>
      </w:r>
    </w:p>
    <w:p w:rsidR="004B2F56" w:rsidRPr="0031012D" w:rsidRDefault="00281BFF" w:rsidP="00C815D1">
      <w:pPr>
        <w:pStyle w:val="Tekstpodstawowywcity2"/>
        <w:spacing w:after="0" w:line="240" w:lineRule="auto"/>
        <w:jc w:val="both"/>
        <w:rPr>
          <w:sz w:val="22"/>
        </w:rPr>
      </w:pPr>
      <w:r>
        <w:rPr>
          <w:sz w:val="22"/>
          <w:szCs w:val="22"/>
        </w:rPr>
        <w:t xml:space="preserve">  </w:t>
      </w:r>
      <w:r w:rsidR="00E04A4D" w:rsidRPr="005A3C17">
        <w:rPr>
          <w:sz w:val="22"/>
          <w:szCs w:val="22"/>
        </w:rPr>
        <w:t>2)</w:t>
      </w:r>
      <w:r w:rsidR="00E04A4D">
        <w:rPr>
          <w:color w:val="FF0000"/>
          <w:sz w:val="22"/>
          <w:szCs w:val="22"/>
        </w:rPr>
        <w:t xml:space="preserve"> </w:t>
      </w:r>
      <w:r>
        <w:rPr>
          <w:color w:val="FF0000"/>
          <w:sz w:val="22"/>
          <w:szCs w:val="22"/>
        </w:rPr>
        <w:t xml:space="preserve">   </w:t>
      </w:r>
      <w:r w:rsidR="00E04A4D" w:rsidRPr="00626674">
        <w:rPr>
          <w:sz w:val="22"/>
        </w:rPr>
        <w:t xml:space="preserve">celowe w </w:t>
      </w:r>
      <w:r w:rsidR="00E04A4D" w:rsidRPr="002D2909">
        <w:rPr>
          <w:sz w:val="22"/>
        </w:rPr>
        <w:t xml:space="preserve">wysokości </w:t>
      </w:r>
      <w:r w:rsidR="00D67BE2">
        <w:rPr>
          <w:b/>
          <w:sz w:val="22"/>
        </w:rPr>
        <w:t>565.663</w:t>
      </w:r>
      <w:r w:rsidR="00E04A4D" w:rsidRPr="002D2909">
        <w:rPr>
          <w:sz w:val="22"/>
        </w:rPr>
        <w:t xml:space="preserve"> zł, z </w:t>
      </w:r>
      <w:r w:rsidR="00E04A4D" w:rsidRPr="002164E7">
        <w:rPr>
          <w:sz w:val="22"/>
        </w:rPr>
        <w:t>tego: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>na odprawy emerytalne dla nauczycieli, dyrektorów szkół i placówek oświatowych  (ustawa z dnia 26 stycznia 1982r. Karta Nauczyciela  - Dz. U. z 2014r., poz. 191 ze zm.) - 40.000  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>na nagrody wraz z pochodnymi dla nauczycieli, dyrektorów szkół i placówek oświatowych  (ustawa z dnia 26 stycznia 1982r. Karta Nauczyciela  - Dz. U. z 2014r., poz. 191 ze zm.) – 198.940 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 xml:space="preserve">na jednorazowy dodatek uzupełniający dla nauczycieli zgodnie z art. </w:t>
      </w:r>
      <w:smartTag w:uri="urn:schemas-microsoft-com:office:smarttags" w:element="metricconverter">
        <w:smartTagPr>
          <w:attr w:name="ProductID" w:val="30 a"/>
        </w:smartTagPr>
        <w:r w:rsidRPr="0031012D">
          <w:rPr>
            <w:sz w:val="22"/>
          </w:rPr>
          <w:t>30 a</w:t>
        </w:r>
      </w:smartTag>
      <w:r w:rsidRPr="0031012D">
        <w:rPr>
          <w:sz w:val="22"/>
        </w:rPr>
        <w:t xml:space="preserve"> ustawy z dnia </w:t>
      </w:r>
      <w:r>
        <w:rPr>
          <w:sz w:val="22"/>
        </w:rPr>
        <w:t xml:space="preserve">26 stycznia </w:t>
      </w:r>
      <w:r w:rsidRPr="0031012D">
        <w:rPr>
          <w:sz w:val="22"/>
        </w:rPr>
        <w:t>1982r. Karta Nauczyciela (Dz. U. z 2014r., poz. 191 ze zm.) - 28.000 zł,</w:t>
      </w:r>
    </w:p>
    <w:p w:rsidR="004B2F56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 w:rsidRPr="0031012D">
        <w:rPr>
          <w:sz w:val="22"/>
          <w:szCs w:val="22"/>
        </w:rPr>
        <w:t>na realizację „Powiatowego programu wspierania  uzdolnionych uczniów szkół dla których  organem prowadzącym jest Powiat Wągrowiecki” (Uchwała Rady Powiatu Wągrowieckiego X/73/2011 z dnia 28 września 2011r.) – 45.000 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inne zadania w oświacie – 80.280 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>na zadania realizowane na podstawie art.5 ust.3 i 4 ustawy z dnia 24 kwietnia 2003r. o działalności pożytku publicznego i o wolontariacie (Dz. U. z 2014r., poz. 1118 ze zm.)  oraz art.4 pkt.8 ustawy z dnia 5 czerwca 1998r</w:t>
      </w:r>
      <w:r>
        <w:rPr>
          <w:sz w:val="22"/>
        </w:rPr>
        <w:t>.</w:t>
      </w:r>
      <w:r w:rsidRPr="0031012D">
        <w:rPr>
          <w:sz w:val="22"/>
        </w:rPr>
        <w:t xml:space="preserve"> o samorządzie powiatowym (Dz.U. z 2015r. poz. 1445) -  </w:t>
      </w:r>
      <w:r w:rsidR="00D67BE2">
        <w:rPr>
          <w:sz w:val="22"/>
        </w:rPr>
        <w:t>35.245</w:t>
      </w:r>
      <w:r w:rsidRPr="002D2909">
        <w:rPr>
          <w:sz w:val="22"/>
        </w:rPr>
        <w:t xml:space="preserve"> </w:t>
      </w:r>
      <w:r w:rsidRPr="0031012D">
        <w:rPr>
          <w:sz w:val="22"/>
        </w:rPr>
        <w:t>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>na prace konserwatorskie, restauracyjne i roboty budowlane przy zabytkach wpisanych do rejestru zabytków, położonych na terenie powiatu wągrowieckiego  (ustawa z dnia 23 lipca 2003r. o ochronie zabytków i opiece nad zabytkami  - Dz. U. z 2014r., poz. 1446</w:t>
      </w:r>
      <w:r>
        <w:rPr>
          <w:sz w:val="22"/>
        </w:rPr>
        <w:t xml:space="preserve"> ze zm.</w:t>
      </w:r>
      <w:r w:rsidRPr="0031012D">
        <w:rPr>
          <w:sz w:val="22"/>
        </w:rPr>
        <w:t>)  - 30.000 zł,</w:t>
      </w:r>
    </w:p>
    <w:p w:rsidR="004B2F56" w:rsidRPr="0031012D" w:rsidRDefault="004B2F56" w:rsidP="00C815D1">
      <w:pPr>
        <w:pStyle w:val="Tekstpodstawowywcity2"/>
        <w:numPr>
          <w:ilvl w:val="0"/>
          <w:numId w:val="3"/>
        </w:numPr>
        <w:spacing w:after="0" w:line="240" w:lineRule="auto"/>
        <w:jc w:val="both"/>
        <w:rPr>
          <w:sz w:val="22"/>
        </w:rPr>
      </w:pPr>
      <w:r w:rsidRPr="0031012D">
        <w:rPr>
          <w:sz w:val="22"/>
        </w:rPr>
        <w:t>na realizację zadań własnych z zakresu zarządzania kryzysowego</w:t>
      </w:r>
      <w:r w:rsidRPr="0031012D">
        <w:rPr>
          <w:rStyle w:val="Odwoanieprzypisudolnego"/>
          <w:sz w:val="22"/>
        </w:rPr>
        <w:t xml:space="preserve"> </w:t>
      </w:r>
      <w:r w:rsidRPr="0031012D">
        <w:rPr>
          <w:sz w:val="22"/>
        </w:rPr>
        <w:t xml:space="preserve"> (ustawa z dnia 26 kwietnia 2007r. o zarządzaniu kryzysowym - Dz. U. z 2013r.,  poz. 1166</w:t>
      </w:r>
      <w:r>
        <w:rPr>
          <w:sz w:val="22"/>
        </w:rPr>
        <w:t xml:space="preserve"> ze zm.)</w:t>
      </w:r>
      <w:r w:rsidRPr="0031012D">
        <w:rPr>
          <w:sz w:val="22"/>
        </w:rPr>
        <w:t xml:space="preserve">  -  108.198 zł.</w:t>
      </w:r>
    </w:p>
    <w:p w:rsidR="00F738CB" w:rsidRPr="00F738CB" w:rsidRDefault="00F738CB" w:rsidP="004B2F56">
      <w:pPr>
        <w:tabs>
          <w:tab w:val="left" w:pos="360"/>
        </w:tabs>
        <w:spacing w:after="0" w:line="0" w:lineRule="atLeast"/>
        <w:jc w:val="both"/>
        <w:rPr>
          <w:rFonts w:ascii="Times New Roman" w:eastAsia="Times New Roman" w:hAnsi="Times New Roman" w:cs="Times"/>
          <w:lang w:eastAsia="pl-PL"/>
        </w:rPr>
      </w:pPr>
    </w:p>
    <w:p w:rsidR="00621B23" w:rsidRDefault="00F738CB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Pr="00F738CB">
        <w:rPr>
          <w:rFonts w:ascii="Times New Roman" w:eastAsia="Times New Roman" w:hAnsi="Times New Roman" w:cs="Times New Roman"/>
          <w:lang w:eastAsia="pl-PL"/>
        </w:rPr>
        <w:t>. Wykonanie uchwały powierza się Zarządowi Powiatu.</w:t>
      </w:r>
    </w:p>
    <w:p w:rsidR="00621B23" w:rsidRDefault="00621B23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BF18D5" w:rsidRPr="00F738CB" w:rsidRDefault="00BF18D5" w:rsidP="00621B23">
      <w:pPr>
        <w:tabs>
          <w:tab w:val="left" w:pos="360"/>
          <w:tab w:val="left" w:pos="720"/>
        </w:tabs>
        <w:spacing w:after="0" w:line="0" w:lineRule="atLeast"/>
        <w:rPr>
          <w:rFonts w:ascii="Times New Roman" w:eastAsia="Times New Roman" w:hAnsi="Times New Roman" w:cs="Times New Roman"/>
          <w:lang w:eastAsia="pl-PL"/>
        </w:rPr>
      </w:pPr>
    </w:p>
    <w:p w:rsid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Pr="00F738CB">
        <w:rPr>
          <w:rFonts w:ascii="Times New Roman" w:eastAsia="Times New Roman" w:hAnsi="Times New Roman" w:cs="Times New Roman"/>
          <w:lang w:eastAsia="pl-PL"/>
        </w:rPr>
        <w:t>. Uchwała wchodzi w życie z dniem podjęcia.</w:t>
      </w:r>
    </w:p>
    <w:p w:rsidR="00281BFF" w:rsidRPr="00F738CB" w:rsidRDefault="00281BFF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</w:r>
      <w:r w:rsidRPr="00F738CB">
        <w:rPr>
          <w:rFonts w:ascii="Times New Roman" w:eastAsia="Times New Roman" w:hAnsi="Times New Roman" w:cs="Times New Roman"/>
          <w:lang w:eastAsia="pl-PL"/>
        </w:rPr>
        <w:tab/>
        <w:t>Starosta</w:t>
      </w:r>
    </w:p>
    <w:p w:rsidR="00F738CB" w:rsidRPr="00F738CB" w:rsidRDefault="00F738CB" w:rsidP="00F738CB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:rsidR="00F738CB" w:rsidRPr="00F738CB" w:rsidRDefault="00F738CB" w:rsidP="00F738CB">
      <w:pPr>
        <w:spacing w:after="0" w:line="0" w:lineRule="atLeast"/>
        <w:ind w:left="5664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   …………………………………</w:t>
      </w:r>
    </w:p>
    <w:p w:rsidR="00F738CB" w:rsidRDefault="00F738CB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    /Tomasz Kranc/ </w:t>
      </w: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Wicestarosta</w:t>
      </w: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</w:p>
    <w:p w:rsidR="00621B23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</w:t>
      </w:r>
    </w:p>
    <w:p w:rsidR="00621B23" w:rsidRPr="00F738CB" w:rsidRDefault="00621B23" w:rsidP="00F738CB">
      <w:pPr>
        <w:spacing w:after="0" w:line="0" w:lineRule="atLeast"/>
        <w:ind w:left="637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/Michał Piechocki/</w:t>
      </w:r>
    </w:p>
    <w:p w:rsidR="00F738CB" w:rsidRPr="00F738CB" w:rsidRDefault="00F738CB" w:rsidP="00F738CB">
      <w:pPr>
        <w:tabs>
          <w:tab w:val="left" w:pos="5580"/>
        </w:tabs>
        <w:spacing w:after="0" w:line="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Jacek Brzostowski ……………………........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Jerzy Springer ………………………………</w:t>
      </w:r>
    </w:p>
    <w:p w:rsidR="00F738CB" w:rsidRPr="00F738CB" w:rsidRDefault="00F738CB" w:rsidP="00F738CB">
      <w:pPr>
        <w:tabs>
          <w:tab w:val="left" w:pos="5220"/>
        </w:tabs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2838" w:rsidRPr="00621B23" w:rsidRDefault="00F738CB" w:rsidP="00621B23">
      <w:pPr>
        <w:spacing w:after="0" w:line="0" w:lineRule="atLeast"/>
        <w:ind w:left="4820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F738CB">
        <w:rPr>
          <w:rFonts w:ascii="Times New Roman" w:eastAsia="Times New Roman" w:hAnsi="Times New Roman" w:cs="Times New Roman"/>
          <w:lang w:eastAsia="pl-PL"/>
        </w:rPr>
        <w:t>Robert Woźniak ….…………………………</w:t>
      </w:r>
    </w:p>
    <w:sectPr w:rsidR="00082838" w:rsidRPr="00621B23" w:rsidSect="00B33CB4">
      <w:footerReference w:type="default" r:id="rId7"/>
      <w:pgSz w:w="11906" w:h="16838"/>
      <w:pgMar w:top="851" w:right="1133" w:bottom="851" w:left="1276" w:header="708" w:footer="1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2BA" w:rsidRDefault="005122BA">
      <w:pPr>
        <w:spacing w:after="0" w:line="240" w:lineRule="auto"/>
      </w:pPr>
      <w:r>
        <w:separator/>
      </w:r>
    </w:p>
  </w:endnote>
  <w:endnote w:type="continuationSeparator" w:id="0">
    <w:p w:rsidR="005122BA" w:rsidRDefault="00512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815189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8363DC" w:rsidRPr="006723ED" w:rsidRDefault="008363DC">
        <w:pPr>
          <w:pStyle w:val="Stopka"/>
          <w:jc w:val="center"/>
          <w:rPr>
            <w:sz w:val="20"/>
          </w:rPr>
        </w:pPr>
        <w:r w:rsidRPr="006723ED">
          <w:rPr>
            <w:sz w:val="20"/>
          </w:rPr>
          <w:fldChar w:fldCharType="begin"/>
        </w:r>
        <w:r w:rsidRPr="006723ED">
          <w:rPr>
            <w:sz w:val="20"/>
          </w:rPr>
          <w:instrText>PAGE   \* MERGEFORMAT</w:instrText>
        </w:r>
        <w:r w:rsidRPr="006723ED">
          <w:rPr>
            <w:sz w:val="20"/>
          </w:rPr>
          <w:fldChar w:fldCharType="separate"/>
        </w:r>
        <w:r w:rsidR="003B652C">
          <w:rPr>
            <w:noProof/>
            <w:sz w:val="20"/>
          </w:rPr>
          <w:t>3</w:t>
        </w:r>
        <w:r w:rsidRPr="006723ED">
          <w:rPr>
            <w:sz w:val="20"/>
          </w:rPr>
          <w:fldChar w:fldCharType="end"/>
        </w:r>
      </w:p>
    </w:sdtContent>
  </w:sdt>
  <w:p w:rsidR="008363DC" w:rsidRDefault="008363D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2BA" w:rsidRDefault="005122BA">
      <w:pPr>
        <w:spacing w:after="0" w:line="240" w:lineRule="auto"/>
      </w:pPr>
      <w:r>
        <w:separator/>
      </w:r>
    </w:p>
  </w:footnote>
  <w:footnote w:type="continuationSeparator" w:id="0">
    <w:p w:rsidR="005122BA" w:rsidRDefault="00512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A0A"/>
    <w:multiLevelType w:val="singleLevel"/>
    <w:tmpl w:val="F0A23830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2AFE11BE"/>
    <w:multiLevelType w:val="hybridMultilevel"/>
    <w:tmpl w:val="187A7358"/>
    <w:lvl w:ilvl="0" w:tplc="2634DD7A">
      <w:start w:val="2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528213EC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2BB09B7"/>
    <w:multiLevelType w:val="multilevel"/>
    <w:tmpl w:val="FC5AD10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537EB7"/>
    <w:multiLevelType w:val="hybridMultilevel"/>
    <w:tmpl w:val="3D80BF02"/>
    <w:lvl w:ilvl="0" w:tplc="38B848F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4F8290C"/>
    <w:multiLevelType w:val="hybridMultilevel"/>
    <w:tmpl w:val="A552B03E"/>
    <w:lvl w:ilvl="0" w:tplc="F99EDA2E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CB"/>
    <w:rsid w:val="000119E3"/>
    <w:rsid w:val="000431BF"/>
    <w:rsid w:val="00054795"/>
    <w:rsid w:val="00082838"/>
    <w:rsid w:val="000A3520"/>
    <w:rsid w:val="000D553F"/>
    <w:rsid w:val="000E5225"/>
    <w:rsid w:val="001056DF"/>
    <w:rsid w:val="001410F9"/>
    <w:rsid w:val="001E18FD"/>
    <w:rsid w:val="00207B38"/>
    <w:rsid w:val="00215398"/>
    <w:rsid w:val="00281BFF"/>
    <w:rsid w:val="002D2909"/>
    <w:rsid w:val="002F35B8"/>
    <w:rsid w:val="003B652C"/>
    <w:rsid w:val="00447F6C"/>
    <w:rsid w:val="004B2F56"/>
    <w:rsid w:val="004F7228"/>
    <w:rsid w:val="005122BA"/>
    <w:rsid w:val="0060704F"/>
    <w:rsid w:val="00621B23"/>
    <w:rsid w:val="006C2455"/>
    <w:rsid w:val="0079661B"/>
    <w:rsid w:val="008363DC"/>
    <w:rsid w:val="008B040F"/>
    <w:rsid w:val="00970F6E"/>
    <w:rsid w:val="009B4C8E"/>
    <w:rsid w:val="009F53C4"/>
    <w:rsid w:val="00A73542"/>
    <w:rsid w:val="00B14D9A"/>
    <w:rsid w:val="00B33CB4"/>
    <w:rsid w:val="00BD5BD7"/>
    <w:rsid w:val="00BF18D5"/>
    <w:rsid w:val="00C21D8E"/>
    <w:rsid w:val="00C815D1"/>
    <w:rsid w:val="00CA74FC"/>
    <w:rsid w:val="00D67BE2"/>
    <w:rsid w:val="00E04A4D"/>
    <w:rsid w:val="00ED5726"/>
    <w:rsid w:val="00F738CB"/>
    <w:rsid w:val="00F774A7"/>
    <w:rsid w:val="00FB149E"/>
    <w:rsid w:val="00FB6B73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A2CC-A094-4839-8595-BFCFD436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9"/>
    <w:qFormat/>
    <w:rsid w:val="00F738C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F738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738CB"/>
  </w:style>
  <w:style w:type="paragraph" w:styleId="Tytu">
    <w:name w:val="Title"/>
    <w:basedOn w:val="Normalny"/>
    <w:link w:val="TytuZnak"/>
    <w:uiPriority w:val="99"/>
    <w:qFormat/>
    <w:rsid w:val="00F738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738C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738CB"/>
    <w:pPr>
      <w:tabs>
        <w:tab w:val="left" w:pos="9600"/>
      </w:tabs>
      <w:spacing w:after="0" w:line="240" w:lineRule="auto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38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38CB"/>
    <w:pPr>
      <w:spacing w:after="0" w:line="240" w:lineRule="auto"/>
      <w:jc w:val="both"/>
    </w:pPr>
    <w:rPr>
      <w:rFonts w:ascii="Times" w:eastAsia="Times New Roman" w:hAnsi="Times" w:cs="Times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38CB"/>
    <w:rPr>
      <w:rFonts w:ascii="Times" w:eastAsia="Times New Roman" w:hAnsi="Times" w:cs="Times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738C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3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8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738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qFormat/>
    <w:rsid w:val="00F738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38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38C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38CB"/>
    <w:rPr>
      <w:rFonts w:ascii="Tahoma" w:eastAsia="Times New Roman" w:hAnsi="Tahoma" w:cs="Tahoma"/>
      <w:sz w:val="16"/>
      <w:szCs w:val="16"/>
      <w:lang w:eastAsia="pl-PL"/>
    </w:rPr>
  </w:style>
  <w:style w:type="character" w:styleId="Odwoanieprzypisudolnego">
    <w:name w:val="footnote reference"/>
    <w:basedOn w:val="Domylnaczcionkaakapitu"/>
    <w:semiHidden/>
    <w:rsid w:val="00F738CB"/>
    <w:rPr>
      <w:vertAlign w:val="superscript"/>
    </w:rPr>
  </w:style>
  <w:style w:type="table" w:styleId="Tabela-Siatka">
    <w:name w:val="Table Grid"/>
    <w:basedOn w:val="Standardowy"/>
    <w:rsid w:val="00F73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7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3</Pages>
  <Words>877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GenowefaG</dc:creator>
  <cp:keywords/>
  <dc:description/>
  <cp:lastModifiedBy>GenowefaG</cp:lastModifiedBy>
  <cp:revision>19</cp:revision>
  <cp:lastPrinted>2016-01-27T11:35:00Z</cp:lastPrinted>
  <dcterms:created xsi:type="dcterms:W3CDTF">2015-12-28T11:46:00Z</dcterms:created>
  <dcterms:modified xsi:type="dcterms:W3CDTF">2016-02-12T08:33:00Z</dcterms:modified>
</cp:coreProperties>
</file>