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9B" w:rsidRPr="009F0545" w:rsidRDefault="00F743CB" w:rsidP="003F0D9B">
      <w:pPr>
        <w:ind w:left="99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 3</w:t>
      </w:r>
    </w:p>
    <w:p w:rsidR="003F0D9B" w:rsidRPr="009F0545" w:rsidRDefault="003F0D9B" w:rsidP="003F0D9B">
      <w:pPr>
        <w:ind w:left="9912" w:firstLine="708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9F0545">
        <w:rPr>
          <w:sz w:val="18"/>
          <w:szCs w:val="18"/>
        </w:rPr>
        <w:t>Uchwały Nr</w:t>
      </w:r>
      <w:r>
        <w:rPr>
          <w:sz w:val="18"/>
          <w:szCs w:val="18"/>
        </w:rPr>
        <w:t xml:space="preserve">  </w:t>
      </w:r>
      <w:r w:rsidR="00DE0713">
        <w:rPr>
          <w:sz w:val="18"/>
          <w:szCs w:val="18"/>
        </w:rPr>
        <w:t>XVII/118/2016</w:t>
      </w:r>
    </w:p>
    <w:p w:rsidR="003F0D9B" w:rsidRPr="009F0545" w:rsidRDefault="003F0D9B" w:rsidP="003F0D9B">
      <w:pPr>
        <w:ind w:left="9912" w:firstLine="708"/>
        <w:rPr>
          <w:sz w:val="18"/>
          <w:szCs w:val="18"/>
        </w:rPr>
      </w:pPr>
      <w:r w:rsidRPr="009F0545">
        <w:rPr>
          <w:sz w:val="18"/>
          <w:szCs w:val="18"/>
        </w:rPr>
        <w:t>z dnia</w:t>
      </w:r>
      <w:r>
        <w:rPr>
          <w:sz w:val="18"/>
          <w:szCs w:val="18"/>
        </w:rPr>
        <w:t xml:space="preserve">  </w:t>
      </w:r>
      <w:r w:rsidR="00DE0713">
        <w:rPr>
          <w:sz w:val="18"/>
          <w:szCs w:val="18"/>
        </w:rPr>
        <w:t>30 marca 2016r.</w:t>
      </w:r>
      <w:bookmarkStart w:id="0" w:name="_GoBack"/>
      <w:bookmarkEnd w:id="0"/>
    </w:p>
    <w:p w:rsidR="003F0D9B" w:rsidRPr="009F0545" w:rsidRDefault="003F0D9B" w:rsidP="003F0D9B">
      <w:pPr>
        <w:ind w:left="9912" w:firstLine="708"/>
        <w:rPr>
          <w:sz w:val="18"/>
          <w:szCs w:val="18"/>
        </w:rPr>
      </w:pPr>
      <w:r w:rsidRPr="009F0545">
        <w:rPr>
          <w:sz w:val="18"/>
          <w:szCs w:val="18"/>
        </w:rPr>
        <w:t>Rady Powiatu Wągrowieckiego</w:t>
      </w:r>
    </w:p>
    <w:p w:rsidR="003F0D9B" w:rsidRPr="009F0545" w:rsidRDefault="003F0D9B" w:rsidP="003F0D9B">
      <w:pPr>
        <w:rPr>
          <w:i/>
          <w:sz w:val="22"/>
          <w:szCs w:val="22"/>
        </w:rPr>
      </w:pPr>
    </w:p>
    <w:p w:rsidR="003F0D9B" w:rsidRPr="009F0545" w:rsidRDefault="003F0D9B" w:rsidP="003F0D9B">
      <w:pPr>
        <w:jc w:val="center"/>
        <w:rPr>
          <w:b/>
          <w:sz w:val="22"/>
          <w:szCs w:val="22"/>
        </w:rPr>
      </w:pPr>
      <w:r w:rsidRPr="009F0545">
        <w:rPr>
          <w:b/>
          <w:sz w:val="22"/>
          <w:szCs w:val="22"/>
        </w:rPr>
        <w:t>DOCHODY  I  WYDATKI  W  2016 ROKU  ZWIĄZANE Z REALIZACJĄ ZADAŃ  REALIZOWANYCH  W  DRODZE:</w:t>
      </w:r>
    </w:p>
    <w:p w:rsidR="003F0D9B" w:rsidRPr="009F0545" w:rsidRDefault="003F0D9B" w:rsidP="003F0D9B">
      <w:pPr>
        <w:rPr>
          <w:sz w:val="22"/>
          <w:szCs w:val="22"/>
        </w:rPr>
      </w:pPr>
    </w:p>
    <w:p w:rsidR="003F0D9B" w:rsidRPr="009F0545" w:rsidRDefault="003F0D9B" w:rsidP="003F0D9B">
      <w:pPr>
        <w:numPr>
          <w:ilvl w:val="0"/>
          <w:numId w:val="1"/>
        </w:numPr>
        <w:rPr>
          <w:sz w:val="22"/>
          <w:szCs w:val="22"/>
        </w:rPr>
      </w:pPr>
      <w:r w:rsidRPr="009F0545">
        <w:rPr>
          <w:sz w:val="22"/>
          <w:szCs w:val="22"/>
        </w:rPr>
        <w:t>umów z innymi jednostkami samorządu  terytorialnego,</w:t>
      </w:r>
    </w:p>
    <w:p w:rsidR="003F0D9B" w:rsidRPr="009F0545" w:rsidRDefault="003F0D9B" w:rsidP="003F0D9B">
      <w:pPr>
        <w:numPr>
          <w:ilvl w:val="0"/>
          <w:numId w:val="1"/>
        </w:numPr>
        <w:rPr>
          <w:sz w:val="22"/>
          <w:szCs w:val="22"/>
        </w:rPr>
      </w:pPr>
      <w:r w:rsidRPr="009F0545">
        <w:rPr>
          <w:sz w:val="22"/>
          <w:szCs w:val="22"/>
        </w:rPr>
        <w:t>porozumień z innymi jednostkami samorządu terytorialnego.</w:t>
      </w:r>
    </w:p>
    <w:p w:rsidR="003F0D9B" w:rsidRPr="009F0545" w:rsidRDefault="003F0D9B" w:rsidP="003F0D9B">
      <w:pPr>
        <w:rPr>
          <w:i/>
          <w:color w:val="C00000"/>
          <w:sz w:val="22"/>
          <w:szCs w:val="22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002"/>
        <w:gridCol w:w="666"/>
        <w:gridCol w:w="4114"/>
        <w:gridCol w:w="1137"/>
        <w:gridCol w:w="1100"/>
        <w:gridCol w:w="1100"/>
        <w:gridCol w:w="1283"/>
        <w:gridCol w:w="1343"/>
        <w:gridCol w:w="1548"/>
        <w:gridCol w:w="1316"/>
      </w:tblGrid>
      <w:tr w:rsidR="003F0D9B" w:rsidRPr="009F0545" w:rsidTr="00416815">
        <w:trPr>
          <w:trHeight w:val="258"/>
        </w:trPr>
        <w:tc>
          <w:tcPr>
            <w:tcW w:w="775" w:type="pct"/>
            <w:gridSpan w:val="3"/>
            <w:vMerge w:val="restart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 xml:space="preserve">Klasyfikacja </w:t>
            </w: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pct"/>
            <w:vMerge w:val="restart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Nazwa zadania</w:t>
            </w:r>
          </w:p>
        </w:tc>
        <w:tc>
          <w:tcPr>
            <w:tcW w:w="372" w:type="pct"/>
            <w:vMerge w:val="restart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Dochody</w:t>
            </w:r>
          </w:p>
        </w:tc>
        <w:tc>
          <w:tcPr>
            <w:tcW w:w="360" w:type="pct"/>
            <w:vMerge w:val="restar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Wydatki</w:t>
            </w:r>
          </w:p>
        </w:tc>
        <w:tc>
          <w:tcPr>
            <w:tcW w:w="2149" w:type="pct"/>
            <w:gridSpan w:val="5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w tym na:</w:t>
            </w:r>
          </w:p>
        </w:tc>
      </w:tr>
      <w:tr w:rsidR="003F0D9B" w:rsidRPr="009F0545" w:rsidTr="00416815">
        <w:trPr>
          <w:trHeight w:val="163"/>
        </w:trPr>
        <w:tc>
          <w:tcPr>
            <w:tcW w:w="775" w:type="pct"/>
            <w:gridSpan w:val="3"/>
            <w:vMerge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Wydatki bieżące</w:t>
            </w:r>
          </w:p>
        </w:tc>
        <w:tc>
          <w:tcPr>
            <w:tcW w:w="1358" w:type="pct"/>
            <w:gridSpan w:val="3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 xml:space="preserve">w tym na: </w:t>
            </w:r>
          </w:p>
        </w:tc>
        <w:tc>
          <w:tcPr>
            <w:tcW w:w="432" w:type="pct"/>
            <w:vMerge w:val="restar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Świadczenia na rzecz osób fizycznych</w:t>
            </w:r>
          </w:p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</w:tr>
      <w:tr w:rsidR="003F0D9B" w:rsidRPr="009F0545" w:rsidTr="00416815">
        <w:trPr>
          <w:trHeight w:val="125"/>
        </w:trPr>
        <w:tc>
          <w:tcPr>
            <w:tcW w:w="775" w:type="pct"/>
            <w:gridSpan w:val="3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0D9B" w:rsidRPr="009F0545" w:rsidRDefault="003F0D9B" w:rsidP="00416815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wydatki jednostek budżetowych</w:t>
            </w:r>
          </w:p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2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 xml:space="preserve">z tego: </w:t>
            </w:r>
          </w:p>
        </w:tc>
        <w:tc>
          <w:tcPr>
            <w:tcW w:w="432" w:type="pct"/>
            <w:vMerge/>
          </w:tcPr>
          <w:p w:rsidR="003F0D9B" w:rsidRPr="009F0545" w:rsidRDefault="003F0D9B" w:rsidP="00416815">
            <w:pPr>
              <w:rPr>
                <w:color w:val="C00000"/>
                <w:sz w:val="20"/>
                <w:szCs w:val="20"/>
              </w:rPr>
            </w:pPr>
          </w:p>
        </w:tc>
      </w:tr>
      <w:tr w:rsidR="003F0D9B" w:rsidRPr="009F0545" w:rsidTr="00416815">
        <w:trPr>
          <w:trHeight w:val="776"/>
        </w:trPr>
        <w:tc>
          <w:tcPr>
            <w:tcW w:w="775" w:type="pct"/>
            <w:gridSpan w:val="3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0D9B" w:rsidRPr="009F0545" w:rsidRDefault="003F0D9B" w:rsidP="00416815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3F0D9B" w:rsidRPr="009F0545" w:rsidRDefault="003F0D9B" w:rsidP="00416815">
            <w:pPr>
              <w:jc w:val="center"/>
              <w:rPr>
                <w:sz w:val="20"/>
                <w:szCs w:val="20"/>
              </w:rPr>
            </w:pPr>
            <w:proofErr w:type="spellStart"/>
            <w:r w:rsidRPr="009F0545">
              <w:rPr>
                <w:sz w:val="20"/>
                <w:szCs w:val="20"/>
              </w:rPr>
              <w:t>Wynagro-dzenia</w:t>
            </w:r>
            <w:proofErr w:type="spellEnd"/>
            <w:r w:rsidRPr="009F0545">
              <w:rPr>
                <w:sz w:val="20"/>
                <w:szCs w:val="20"/>
              </w:rPr>
              <w:t xml:space="preserve"> i składki od nich naliczane</w:t>
            </w:r>
          </w:p>
        </w:tc>
        <w:tc>
          <w:tcPr>
            <w:tcW w:w="506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 xml:space="preserve">Wydatki </w:t>
            </w:r>
          </w:p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 xml:space="preserve">związane z realizacją </w:t>
            </w:r>
          </w:p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ich statutowych zadań</w:t>
            </w:r>
          </w:p>
        </w:tc>
        <w:tc>
          <w:tcPr>
            <w:tcW w:w="432" w:type="pct"/>
            <w:vMerge/>
          </w:tcPr>
          <w:p w:rsidR="003F0D9B" w:rsidRPr="009F0545" w:rsidRDefault="003F0D9B" w:rsidP="00416815">
            <w:pPr>
              <w:rPr>
                <w:color w:val="C00000"/>
                <w:sz w:val="20"/>
                <w:szCs w:val="20"/>
              </w:rPr>
            </w:pPr>
          </w:p>
        </w:tc>
      </w:tr>
      <w:tr w:rsidR="003F0D9B" w:rsidRPr="009F0545" w:rsidTr="00416815">
        <w:tc>
          <w:tcPr>
            <w:tcW w:w="230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1</w:t>
            </w:r>
          </w:p>
        </w:tc>
        <w:tc>
          <w:tcPr>
            <w:tcW w:w="328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2</w:t>
            </w:r>
          </w:p>
        </w:tc>
        <w:tc>
          <w:tcPr>
            <w:tcW w:w="218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3</w:t>
            </w:r>
          </w:p>
        </w:tc>
        <w:tc>
          <w:tcPr>
            <w:tcW w:w="1344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4</w:t>
            </w:r>
          </w:p>
        </w:tc>
        <w:tc>
          <w:tcPr>
            <w:tcW w:w="372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5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6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7</w:t>
            </w:r>
          </w:p>
        </w:tc>
        <w:tc>
          <w:tcPr>
            <w:tcW w:w="413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8</w:t>
            </w:r>
          </w:p>
        </w:tc>
        <w:tc>
          <w:tcPr>
            <w:tcW w:w="439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9</w:t>
            </w:r>
          </w:p>
        </w:tc>
        <w:tc>
          <w:tcPr>
            <w:tcW w:w="506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10</w:t>
            </w:r>
          </w:p>
        </w:tc>
        <w:tc>
          <w:tcPr>
            <w:tcW w:w="432" w:type="pct"/>
          </w:tcPr>
          <w:p w:rsidR="003F0D9B" w:rsidRPr="009F0545" w:rsidRDefault="003F0D9B" w:rsidP="00416815">
            <w:pPr>
              <w:jc w:val="center"/>
              <w:rPr>
                <w:sz w:val="16"/>
                <w:szCs w:val="16"/>
              </w:rPr>
            </w:pPr>
            <w:r w:rsidRPr="009F0545">
              <w:rPr>
                <w:sz w:val="16"/>
                <w:szCs w:val="16"/>
              </w:rPr>
              <w:t>11</w:t>
            </w:r>
          </w:p>
        </w:tc>
      </w:tr>
      <w:tr w:rsidR="003F0D9B" w:rsidRPr="009F0545" w:rsidTr="00416815">
        <w:tc>
          <w:tcPr>
            <w:tcW w:w="230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Dział</w:t>
            </w:r>
          </w:p>
        </w:tc>
        <w:tc>
          <w:tcPr>
            <w:tcW w:w="328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  <w:r w:rsidRPr="009F0545">
              <w:rPr>
                <w:sz w:val="20"/>
                <w:szCs w:val="20"/>
              </w:rPr>
              <w:t>Rozdział</w:t>
            </w:r>
          </w:p>
        </w:tc>
        <w:tc>
          <w:tcPr>
            <w:tcW w:w="218" w:type="pct"/>
          </w:tcPr>
          <w:p w:rsidR="003F0D9B" w:rsidRPr="009F0545" w:rsidRDefault="003F0D9B" w:rsidP="00416815">
            <w:pPr>
              <w:jc w:val="center"/>
              <w:rPr>
                <w:sz w:val="18"/>
                <w:szCs w:val="20"/>
              </w:rPr>
            </w:pPr>
            <w:r w:rsidRPr="009F0545">
              <w:rPr>
                <w:sz w:val="18"/>
                <w:szCs w:val="20"/>
              </w:rPr>
              <w:t>§</w:t>
            </w:r>
          </w:p>
        </w:tc>
        <w:tc>
          <w:tcPr>
            <w:tcW w:w="1344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3F0D9B" w:rsidRPr="009F0545" w:rsidRDefault="003F0D9B" w:rsidP="00416815">
            <w:pPr>
              <w:rPr>
                <w:sz w:val="20"/>
                <w:szCs w:val="20"/>
              </w:rPr>
            </w:pPr>
          </w:p>
        </w:tc>
      </w:tr>
      <w:tr w:rsidR="003F0D9B" w:rsidRPr="009F0545" w:rsidTr="00416815">
        <w:tc>
          <w:tcPr>
            <w:tcW w:w="230" w:type="pct"/>
          </w:tcPr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DB3194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80130</w:t>
            </w:r>
          </w:p>
        </w:tc>
        <w:tc>
          <w:tcPr>
            <w:tcW w:w="21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2310</w:t>
            </w:r>
          </w:p>
        </w:tc>
        <w:tc>
          <w:tcPr>
            <w:tcW w:w="1344" w:type="pct"/>
          </w:tcPr>
          <w:p w:rsidR="003F0D9B" w:rsidRPr="004A35EB" w:rsidRDefault="003F0D9B" w:rsidP="00416815">
            <w:pPr>
              <w:jc w:val="both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Hala sportowa przy Zespole Szkół Ponadgimnazjalnych w Gołańczy – koszty bieżącej działalności</w:t>
            </w:r>
          </w:p>
        </w:tc>
        <w:tc>
          <w:tcPr>
            <w:tcW w:w="372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73.989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  <w:r w:rsidRPr="009F0545">
              <w:rPr>
                <w:color w:val="C00000"/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73.989</w:t>
            </w:r>
          </w:p>
        </w:tc>
        <w:tc>
          <w:tcPr>
            <w:tcW w:w="360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73.989</w:t>
            </w:r>
          </w:p>
        </w:tc>
        <w:tc>
          <w:tcPr>
            <w:tcW w:w="413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 7</w:t>
            </w:r>
            <w:r>
              <w:rPr>
                <w:sz w:val="20"/>
                <w:szCs w:val="20"/>
              </w:rPr>
              <w:t>3.989</w:t>
            </w:r>
          </w:p>
        </w:tc>
        <w:tc>
          <w:tcPr>
            <w:tcW w:w="439" w:type="pct"/>
          </w:tcPr>
          <w:p w:rsidR="003F0D9B" w:rsidRPr="004A35E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36.756</w:t>
            </w:r>
          </w:p>
        </w:tc>
        <w:tc>
          <w:tcPr>
            <w:tcW w:w="506" w:type="pct"/>
          </w:tcPr>
          <w:p w:rsidR="003F0D9B" w:rsidRPr="004A35E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 37.233</w:t>
            </w:r>
          </w:p>
        </w:tc>
        <w:tc>
          <w:tcPr>
            <w:tcW w:w="432" w:type="pct"/>
          </w:tcPr>
          <w:p w:rsidR="003F0D9B" w:rsidRPr="009F0545" w:rsidRDefault="003F0D9B" w:rsidP="00416815">
            <w:pPr>
              <w:rPr>
                <w:i/>
                <w:color w:val="C00000"/>
                <w:sz w:val="20"/>
                <w:szCs w:val="20"/>
              </w:rPr>
            </w:pPr>
          </w:p>
          <w:p w:rsidR="003F0D9B" w:rsidRPr="009F0545" w:rsidRDefault="003F0D9B" w:rsidP="00416815">
            <w:pPr>
              <w:rPr>
                <w:i/>
                <w:color w:val="C00000"/>
                <w:sz w:val="20"/>
                <w:szCs w:val="20"/>
              </w:rPr>
            </w:pPr>
          </w:p>
        </w:tc>
      </w:tr>
      <w:tr w:rsidR="003F0D9B" w:rsidRPr="009F0545" w:rsidTr="00416815">
        <w:tc>
          <w:tcPr>
            <w:tcW w:w="230" w:type="pct"/>
          </w:tcPr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80140</w:t>
            </w:r>
          </w:p>
        </w:tc>
        <w:tc>
          <w:tcPr>
            <w:tcW w:w="21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344" w:type="pct"/>
          </w:tcPr>
          <w:p w:rsidR="003F0D9B" w:rsidRPr="004A35EB" w:rsidRDefault="003F0D9B" w:rsidP="004168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 uczniów klas wielozawodowych w zakresie teoretycznych przedmiotów zawodowych w Zespole Szkół Ponadgimnazjalnych Nr 1 w Wągrowcu</w:t>
            </w:r>
          </w:p>
        </w:tc>
        <w:tc>
          <w:tcPr>
            <w:tcW w:w="372" w:type="pct"/>
          </w:tcPr>
          <w:p w:rsidR="003F0D9B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F743CB" w:rsidRPr="004A35EB" w:rsidRDefault="00F743CB" w:rsidP="0041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6.000</w:t>
            </w:r>
          </w:p>
        </w:tc>
        <w:tc>
          <w:tcPr>
            <w:tcW w:w="360" w:type="pct"/>
          </w:tcPr>
          <w:p w:rsidR="003F0D9B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F743CB" w:rsidRPr="009F0545" w:rsidRDefault="00F743CB" w:rsidP="00416815">
            <w:pPr>
              <w:jc w:val="center"/>
              <w:rPr>
                <w:color w:val="C00000"/>
                <w:sz w:val="20"/>
                <w:szCs w:val="20"/>
              </w:rPr>
            </w:pPr>
            <w:r w:rsidRPr="00F743CB">
              <w:rPr>
                <w:sz w:val="20"/>
                <w:szCs w:val="20"/>
              </w:rPr>
              <w:t xml:space="preserve">  6.000</w:t>
            </w:r>
          </w:p>
        </w:tc>
        <w:tc>
          <w:tcPr>
            <w:tcW w:w="360" w:type="pct"/>
          </w:tcPr>
          <w:p w:rsidR="003F0D9B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F743CB" w:rsidRPr="004A35EB" w:rsidRDefault="00F743CB" w:rsidP="0041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6.000</w:t>
            </w:r>
          </w:p>
        </w:tc>
        <w:tc>
          <w:tcPr>
            <w:tcW w:w="413" w:type="pct"/>
          </w:tcPr>
          <w:p w:rsidR="003F0D9B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F743CB" w:rsidRPr="004A35EB" w:rsidRDefault="00F743CB" w:rsidP="0041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6.000</w:t>
            </w:r>
          </w:p>
        </w:tc>
        <w:tc>
          <w:tcPr>
            <w:tcW w:w="439" w:type="pct"/>
          </w:tcPr>
          <w:p w:rsidR="003F0D9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F743CB" w:rsidRPr="004A35EB" w:rsidRDefault="00F743CB" w:rsidP="00F74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5.715</w:t>
            </w:r>
          </w:p>
        </w:tc>
        <w:tc>
          <w:tcPr>
            <w:tcW w:w="506" w:type="pct"/>
          </w:tcPr>
          <w:p w:rsidR="003F0D9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F743CB" w:rsidRPr="004A35EB" w:rsidRDefault="00F743CB" w:rsidP="00F74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285</w:t>
            </w:r>
          </w:p>
        </w:tc>
        <w:tc>
          <w:tcPr>
            <w:tcW w:w="432" w:type="pct"/>
          </w:tcPr>
          <w:p w:rsidR="003F0D9B" w:rsidRPr="009F0545" w:rsidRDefault="003F0D9B" w:rsidP="00416815">
            <w:pPr>
              <w:rPr>
                <w:i/>
                <w:color w:val="C00000"/>
                <w:sz w:val="20"/>
                <w:szCs w:val="20"/>
              </w:rPr>
            </w:pPr>
          </w:p>
        </w:tc>
      </w:tr>
      <w:tr w:rsidR="003F0D9B" w:rsidRPr="009F0545" w:rsidTr="00416815">
        <w:tc>
          <w:tcPr>
            <w:tcW w:w="230" w:type="pct"/>
          </w:tcPr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DB3194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85201</w:t>
            </w:r>
          </w:p>
        </w:tc>
        <w:tc>
          <w:tcPr>
            <w:tcW w:w="218" w:type="pct"/>
          </w:tcPr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2320</w:t>
            </w:r>
          </w:p>
        </w:tc>
        <w:tc>
          <w:tcPr>
            <w:tcW w:w="1344" w:type="pct"/>
          </w:tcPr>
          <w:p w:rsidR="003F0D9B" w:rsidRPr="004A35EB" w:rsidRDefault="003F0D9B" w:rsidP="00416815">
            <w:pPr>
              <w:jc w:val="both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Pokrycie części kosztów utrzymania dzieci z innych powiatów przebywających w placówkach opiekuńczo - wychowawczych na terenie powiatu wągrowieckiego</w:t>
            </w:r>
          </w:p>
        </w:tc>
        <w:tc>
          <w:tcPr>
            <w:tcW w:w="372" w:type="pct"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  <w:r w:rsidRPr="009F0545">
              <w:rPr>
                <w:color w:val="C00000"/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831.600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831.600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  <w:r w:rsidRPr="009F0545">
              <w:rPr>
                <w:color w:val="C00000"/>
                <w:sz w:val="20"/>
                <w:szCs w:val="20"/>
              </w:rPr>
              <w:t xml:space="preserve"> </w:t>
            </w:r>
          </w:p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831.600</w:t>
            </w:r>
          </w:p>
        </w:tc>
        <w:tc>
          <w:tcPr>
            <w:tcW w:w="413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826.600</w:t>
            </w:r>
          </w:p>
        </w:tc>
        <w:tc>
          <w:tcPr>
            <w:tcW w:w="439" w:type="pct"/>
          </w:tcPr>
          <w:p w:rsidR="003F0D9B" w:rsidRPr="004A35EB" w:rsidRDefault="003F0D9B" w:rsidP="00416815">
            <w:pPr>
              <w:rPr>
                <w:i/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565.456</w:t>
            </w:r>
          </w:p>
        </w:tc>
        <w:tc>
          <w:tcPr>
            <w:tcW w:w="506" w:type="pct"/>
          </w:tcPr>
          <w:p w:rsidR="003F0D9B" w:rsidRPr="004A35E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261.144</w:t>
            </w:r>
          </w:p>
        </w:tc>
        <w:tc>
          <w:tcPr>
            <w:tcW w:w="432" w:type="pct"/>
          </w:tcPr>
          <w:p w:rsidR="003F0D9B" w:rsidRPr="004A35EB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5.000</w:t>
            </w:r>
          </w:p>
        </w:tc>
      </w:tr>
      <w:tr w:rsidR="003F0D9B" w:rsidRPr="009F0545" w:rsidTr="00416815">
        <w:tc>
          <w:tcPr>
            <w:tcW w:w="230" w:type="pct"/>
          </w:tcPr>
          <w:p w:rsidR="003F0D9B" w:rsidRPr="00DB3194" w:rsidRDefault="003F0D9B" w:rsidP="00416815">
            <w:pPr>
              <w:rPr>
                <w:b/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DB3194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8" w:type="pct"/>
          </w:tcPr>
          <w:p w:rsidR="003F0D9B" w:rsidRPr="00DB3194" w:rsidRDefault="003F0D9B" w:rsidP="00416815">
            <w:pPr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85204</w:t>
            </w:r>
          </w:p>
        </w:tc>
        <w:tc>
          <w:tcPr>
            <w:tcW w:w="218" w:type="pct"/>
          </w:tcPr>
          <w:p w:rsidR="003F0D9B" w:rsidRPr="00DB3194" w:rsidRDefault="003F0D9B" w:rsidP="00416815">
            <w:pPr>
              <w:rPr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sz w:val="20"/>
                <w:szCs w:val="20"/>
              </w:rPr>
            </w:pPr>
            <w:r w:rsidRPr="00DB3194">
              <w:rPr>
                <w:sz w:val="20"/>
                <w:szCs w:val="20"/>
              </w:rPr>
              <w:t>2320</w:t>
            </w:r>
          </w:p>
        </w:tc>
        <w:tc>
          <w:tcPr>
            <w:tcW w:w="1344" w:type="pct"/>
          </w:tcPr>
          <w:p w:rsidR="003F0D9B" w:rsidRPr="004A35EB" w:rsidRDefault="003F0D9B" w:rsidP="00416815">
            <w:pPr>
              <w:jc w:val="both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Pokrycie części kosztów utrzymania dzieci z innych powiatów przebywających w rodzinach zastępczych na terenie powiatu wągrowieckiego</w:t>
            </w:r>
          </w:p>
        </w:tc>
        <w:tc>
          <w:tcPr>
            <w:tcW w:w="372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 xml:space="preserve"> </w:t>
            </w: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724.911</w:t>
            </w:r>
          </w:p>
        </w:tc>
        <w:tc>
          <w:tcPr>
            <w:tcW w:w="360" w:type="pct"/>
          </w:tcPr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724.911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3F0D9B" w:rsidRPr="004A35EB" w:rsidRDefault="003F0D9B" w:rsidP="00416815">
            <w:pPr>
              <w:jc w:val="center"/>
              <w:rPr>
                <w:sz w:val="20"/>
                <w:szCs w:val="20"/>
              </w:rPr>
            </w:pPr>
            <w:r w:rsidRPr="004A35EB">
              <w:rPr>
                <w:sz w:val="20"/>
                <w:szCs w:val="20"/>
              </w:rPr>
              <w:t>724.911</w:t>
            </w:r>
          </w:p>
        </w:tc>
        <w:tc>
          <w:tcPr>
            <w:tcW w:w="413" w:type="pct"/>
          </w:tcPr>
          <w:p w:rsidR="003F0D9B" w:rsidRPr="008F50D8" w:rsidRDefault="003F0D9B" w:rsidP="00416815">
            <w:pPr>
              <w:rPr>
                <w:i/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center"/>
              <w:rPr>
                <w:sz w:val="20"/>
                <w:szCs w:val="20"/>
              </w:rPr>
            </w:pPr>
            <w:r w:rsidRPr="008F5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196.057</w:t>
            </w:r>
          </w:p>
          <w:p w:rsidR="003F0D9B" w:rsidRPr="008F50D8" w:rsidRDefault="003F0D9B" w:rsidP="00416815">
            <w:pPr>
              <w:jc w:val="center"/>
              <w:rPr>
                <w:i/>
                <w:sz w:val="20"/>
                <w:szCs w:val="20"/>
              </w:rPr>
            </w:pPr>
            <w:r w:rsidRPr="008F50D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</w:tcPr>
          <w:p w:rsidR="003F0D9B" w:rsidRPr="008F50D8" w:rsidRDefault="003F0D9B" w:rsidP="00416815">
            <w:pPr>
              <w:rPr>
                <w:i/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center"/>
              <w:rPr>
                <w:i/>
                <w:sz w:val="20"/>
                <w:szCs w:val="20"/>
              </w:rPr>
            </w:pPr>
            <w:r w:rsidRPr="008F50D8">
              <w:rPr>
                <w:sz w:val="20"/>
                <w:szCs w:val="20"/>
              </w:rPr>
              <w:t>196.057</w:t>
            </w:r>
          </w:p>
          <w:p w:rsidR="003F0D9B" w:rsidRPr="008F50D8" w:rsidRDefault="003F0D9B" w:rsidP="004168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6" w:type="pct"/>
          </w:tcPr>
          <w:p w:rsidR="003F0D9B" w:rsidRPr="008F50D8" w:rsidRDefault="003F0D9B" w:rsidP="00416815">
            <w:pPr>
              <w:jc w:val="right"/>
              <w:rPr>
                <w:i/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right"/>
              <w:rPr>
                <w:i/>
                <w:sz w:val="20"/>
                <w:szCs w:val="20"/>
              </w:rPr>
            </w:pPr>
            <w:r w:rsidRPr="008F50D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3F0D9B" w:rsidRPr="008F50D8" w:rsidRDefault="003F0D9B" w:rsidP="00416815">
            <w:pPr>
              <w:jc w:val="right"/>
              <w:rPr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center"/>
              <w:rPr>
                <w:sz w:val="20"/>
                <w:szCs w:val="20"/>
              </w:rPr>
            </w:pPr>
            <w:r w:rsidRPr="008F50D8">
              <w:rPr>
                <w:sz w:val="20"/>
                <w:szCs w:val="20"/>
              </w:rPr>
              <w:t>528.854</w:t>
            </w:r>
          </w:p>
        </w:tc>
      </w:tr>
      <w:tr w:rsidR="003F0D9B" w:rsidRPr="009F0545" w:rsidTr="00416815">
        <w:tc>
          <w:tcPr>
            <w:tcW w:w="2119" w:type="pct"/>
            <w:gridSpan w:val="4"/>
          </w:tcPr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3F0D9B" w:rsidRPr="00DB3194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DB3194">
              <w:rPr>
                <w:b/>
                <w:sz w:val="20"/>
                <w:szCs w:val="20"/>
              </w:rPr>
              <w:t>RAZEM</w:t>
            </w:r>
          </w:p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F0545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3F0D9B" w:rsidRPr="009F0545" w:rsidRDefault="00F743C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1.636</w:t>
            </w:r>
            <w:r w:rsidR="003F0D9B" w:rsidRPr="008F50D8"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3F0D9B" w:rsidRPr="009F0545" w:rsidRDefault="00F743C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1.636</w:t>
            </w:r>
            <w:r w:rsidR="003F0D9B" w:rsidRPr="008F50D8"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360" w:type="pct"/>
          </w:tcPr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3F0D9B" w:rsidRPr="008F50D8" w:rsidRDefault="00F743CB" w:rsidP="0041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1.636</w:t>
            </w:r>
            <w:r w:rsidR="003F0D9B" w:rsidRPr="008F50D8"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413" w:type="pct"/>
          </w:tcPr>
          <w:p w:rsidR="003F0D9B" w:rsidRPr="009F0545" w:rsidRDefault="003F0D9B" w:rsidP="00416815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8F50D8">
              <w:rPr>
                <w:b/>
                <w:sz w:val="20"/>
                <w:szCs w:val="20"/>
              </w:rPr>
              <w:t>1.</w:t>
            </w:r>
            <w:r w:rsidR="00F743CB">
              <w:rPr>
                <w:b/>
                <w:sz w:val="20"/>
                <w:szCs w:val="20"/>
              </w:rPr>
              <w:t>102</w:t>
            </w:r>
            <w:r>
              <w:rPr>
                <w:b/>
                <w:sz w:val="20"/>
                <w:szCs w:val="20"/>
              </w:rPr>
              <w:t>.646</w:t>
            </w:r>
          </w:p>
        </w:tc>
        <w:tc>
          <w:tcPr>
            <w:tcW w:w="439" w:type="pct"/>
          </w:tcPr>
          <w:p w:rsidR="003F0D9B" w:rsidRPr="009F0545" w:rsidRDefault="003F0D9B" w:rsidP="00416815">
            <w:pPr>
              <w:jc w:val="right"/>
              <w:rPr>
                <w:b/>
                <w:color w:val="C00000"/>
                <w:sz w:val="20"/>
                <w:szCs w:val="20"/>
              </w:rPr>
            </w:pPr>
          </w:p>
          <w:p w:rsidR="003F0D9B" w:rsidRPr="008F50D8" w:rsidRDefault="00F743CB" w:rsidP="0041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803.984</w:t>
            </w:r>
          </w:p>
        </w:tc>
        <w:tc>
          <w:tcPr>
            <w:tcW w:w="506" w:type="pct"/>
          </w:tcPr>
          <w:p w:rsidR="003F0D9B" w:rsidRPr="008F50D8" w:rsidRDefault="003F0D9B" w:rsidP="00416815">
            <w:pPr>
              <w:jc w:val="right"/>
              <w:rPr>
                <w:b/>
                <w:sz w:val="20"/>
                <w:szCs w:val="20"/>
              </w:rPr>
            </w:pPr>
          </w:p>
          <w:p w:rsidR="003F0D9B" w:rsidRPr="008F50D8" w:rsidRDefault="00F743CB" w:rsidP="0041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298.662</w:t>
            </w:r>
          </w:p>
        </w:tc>
        <w:tc>
          <w:tcPr>
            <w:tcW w:w="432" w:type="pct"/>
          </w:tcPr>
          <w:p w:rsidR="003F0D9B" w:rsidRPr="008F50D8" w:rsidRDefault="003F0D9B" w:rsidP="00416815">
            <w:pPr>
              <w:jc w:val="right"/>
              <w:rPr>
                <w:b/>
                <w:sz w:val="20"/>
                <w:szCs w:val="20"/>
              </w:rPr>
            </w:pPr>
          </w:p>
          <w:p w:rsidR="003F0D9B" w:rsidRPr="008F50D8" w:rsidRDefault="003F0D9B" w:rsidP="00416815">
            <w:pPr>
              <w:jc w:val="center"/>
              <w:rPr>
                <w:b/>
                <w:sz w:val="20"/>
                <w:szCs w:val="20"/>
              </w:rPr>
            </w:pPr>
            <w:r w:rsidRPr="008F50D8">
              <w:rPr>
                <w:b/>
                <w:sz w:val="20"/>
                <w:szCs w:val="20"/>
              </w:rPr>
              <w:t>533.854</w:t>
            </w:r>
          </w:p>
        </w:tc>
      </w:tr>
    </w:tbl>
    <w:p w:rsidR="003F0D9B" w:rsidRDefault="003F0D9B" w:rsidP="003F0D9B">
      <w:pPr>
        <w:ind w:left="9912" w:firstLine="708"/>
        <w:rPr>
          <w:sz w:val="22"/>
          <w:szCs w:val="22"/>
        </w:rPr>
      </w:pPr>
    </w:p>
    <w:p w:rsidR="003F0D9B" w:rsidRPr="00764BF3" w:rsidRDefault="003F0D9B" w:rsidP="003F0D9B">
      <w:pPr>
        <w:ind w:left="9912" w:firstLine="708"/>
        <w:rPr>
          <w:sz w:val="22"/>
          <w:szCs w:val="22"/>
        </w:rPr>
      </w:pPr>
      <w:r w:rsidRPr="00764BF3">
        <w:rPr>
          <w:sz w:val="22"/>
          <w:szCs w:val="22"/>
        </w:rPr>
        <w:t>Przewodnicząca</w:t>
      </w:r>
    </w:p>
    <w:p w:rsidR="003F0D9B" w:rsidRPr="00764BF3" w:rsidRDefault="003F0D9B" w:rsidP="00F743CB">
      <w:pPr>
        <w:ind w:left="9204" w:firstLine="708"/>
        <w:rPr>
          <w:sz w:val="22"/>
          <w:szCs w:val="22"/>
        </w:rPr>
      </w:pPr>
      <w:r w:rsidRPr="00764BF3">
        <w:rPr>
          <w:sz w:val="22"/>
          <w:szCs w:val="22"/>
        </w:rPr>
        <w:t>Rady Powiatu Wągrowieckiego</w:t>
      </w:r>
    </w:p>
    <w:p w:rsidR="003F0D9B" w:rsidRPr="00764BF3" w:rsidRDefault="003F0D9B" w:rsidP="003F0D9B">
      <w:pPr>
        <w:ind w:left="9204" w:firstLine="708"/>
        <w:rPr>
          <w:sz w:val="22"/>
          <w:szCs w:val="22"/>
        </w:rPr>
      </w:pPr>
      <w:r w:rsidRPr="00764BF3">
        <w:rPr>
          <w:sz w:val="22"/>
          <w:szCs w:val="22"/>
        </w:rPr>
        <w:t>………………………………..</w:t>
      </w:r>
    </w:p>
    <w:p w:rsidR="00EA56E3" w:rsidRPr="00F743CB" w:rsidRDefault="003F0D9B" w:rsidP="00F743CB">
      <w:pPr>
        <w:ind w:left="9912" w:firstLine="708"/>
        <w:rPr>
          <w:sz w:val="22"/>
          <w:szCs w:val="22"/>
        </w:rPr>
      </w:pPr>
      <w:r w:rsidRPr="00764BF3">
        <w:rPr>
          <w:sz w:val="22"/>
          <w:szCs w:val="22"/>
        </w:rPr>
        <w:t>/Małgorzata Osuch/</w:t>
      </w:r>
    </w:p>
    <w:sectPr w:rsidR="00EA56E3" w:rsidRPr="00F743CB" w:rsidSect="006A7B27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30" w:rsidRDefault="00403530">
      <w:r>
        <w:separator/>
      </w:r>
    </w:p>
  </w:endnote>
  <w:endnote w:type="continuationSeparator" w:id="0">
    <w:p w:rsidR="00403530" w:rsidRDefault="004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93" w:rsidRDefault="003F0D9B" w:rsidP="00E87B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1393" w:rsidRDefault="004035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93" w:rsidRPr="00C96E4A" w:rsidRDefault="003F0D9B" w:rsidP="00E87B26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C96E4A">
      <w:rPr>
        <w:rStyle w:val="Numerstrony"/>
        <w:sz w:val="20"/>
        <w:szCs w:val="20"/>
      </w:rPr>
      <w:fldChar w:fldCharType="begin"/>
    </w:r>
    <w:r w:rsidRPr="00C96E4A">
      <w:rPr>
        <w:rStyle w:val="Numerstrony"/>
        <w:sz w:val="20"/>
        <w:szCs w:val="20"/>
      </w:rPr>
      <w:instrText xml:space="preserve">PAGE  </w:instrText>
    </w:r>
    <w:r w:rsidRPr="00C96E4A">
      <w:rPr>
        <w:rStyle w:val="Numerstrony"/>
        <w:sz w:val="20"/>
        <w:szCs w:val="20"/>
      </w:rPr>
      <w:fldChar w:fldCharType="separate"/>
    </w:r>
    <w:r w:rsidR="00DE0713">
      <w:rPr>
        <w:rStyle w:val="Numerstrony"/>
        <w:noProof/>
        <w:sz w:val="20"/>
        <w:szCs w:val="20"/>
      </w:rPr>
      <w:t>14</w:t>
    </w:r>
    <w:r w:rsidRPr="00C96E4A">
      <w:rPr>
        <w:rStyle w:val="Numerstrony"/>
        <w:sz w:val="20"/>
        <w:szCs w:val="20"/>
      </w:rPr>
      <w:fldChar w:fldCharType="end"/>
    </w:r>
  </w:p>
  <w:p w:rsidR="00831393" w:rsidRDefault="00403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30" w:rsidRDefault="00403530">
      <w:r>
        <w:separator/>
      </w:r>
    </w:p>
  </w:footnote>
  <w:footnote w:type="continuationSeparator" w:id="0">
    <w:p w:rsidR="00403530" w:rsidRDefault="0040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64D7"/>
    <w:multiLevelType w:val="hybridMultilevel"/>
    <w:tmpl w:val="4D7AB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B"/>
    <w:rsid w:val="000A38BF"/>
    <w:rsid w:val="003F0D9B"/>
    <w:rsid w:val="00403530"/>
    <w:rsid w:val="006A7B27"/>
    <w:rsid w:val="007E25FD"/>
    <w:rsid w:val="00D20EE1"/>
    <w:rsid w:val="00DE0713"/>
    <w:rsid w:val="00EA56E3"/>
    <w:rsid w:val="00EE7A70"/>
    <w:rsid w:val="00F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6B9F-4806-4417-8ED3-4D5AE68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D9B"/>
  </w:style>
  <w:style w:type="paragraph" w:styleId="Tekstdymka">
    <w:name w:val="Balloon Text"/>
    <w:basedOn w:val="Normalny"/>
    <w:link w:val="TekstdymkaZnak"/>
    <w:uiPriority w:val="99"/>
    <w:semiHidden/>
    <w:unhideWhenUsed/>
    <w:rsid w:val="000A3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5</cp:revision>
  <cp:lastPrinted>2016-03-17T06:59:00Z</cp:lastPrinted>
  <dcterms:created xsi:type="dcterms:W3CDTF">2016-03-08T09:17:00Z</dcterms:created>
  <dcterms:modified xsi:type="dcterms:W3CDTF">2016-03-31T10:50:00Z</dcterms:modified>
</cp:coreProperties>
</file>