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8AA" w:rsidRPr="00A648AA" w:rsidRDefault="00A82F6C" w:rsidP="00A648AA">
      <w:pPr>
        <w:tabs>
          <w:tab w:val="left" w:pos="70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</w:p>
    <w:p w:rsidR="00A648AA" w:rsidRPr="00A648AA" w:rsidRDefault="00A648AA" w:rsidP="00A648AA">
      <w:pPr>
        <w:tabs>
          <w:tab w:val="left" w:pos="7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A648A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Uchwała Nr  </w:t>
      </w:r>
      <w:r w:rsidR="00214925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XVI/104</w:t>
      </w:r>
      <w:r w:rsidR="00A82F6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/2016</w:t>
      </w:r>
      <w:r w:rsidR="009B2C05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Pr="00A648A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</w:p>
    <w:p w:rsidR="00A648AA" w:rsidRPr="00A648AA" w:rsidRDefault="00A648AA" w:rsidP="00A648A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A648AA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Rady Powiatu Wągrowieckiego</w:t>
      </w:r>
    </w:p>
    <w:p w:rsidR="00A648AA" w:rsidRPr="00A648AA" w:rsidRDefault="00A648AA" w:rsidP="00A64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648A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A82F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24 lutego 2016 roku</w:t>
      </w:r>
      <w:r w:rsidRPr="00A648A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9B2C0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648A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A648AA" w:rsidRPr="00A648AA" w:rsidRDefault="00A648AA" w:rsidP="00A648A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pl-PL"/>
        </w:rPr>
      </w:pPr>
    </w:p>
    <w:p w:rsidR="00A648AA" w:rsidRPr="00A648AA" w:rsidRDefault="00A648AA" w:rsidP="00A648AA">
      <w:pPr>
        <w:tabs>
          <w:tab w:val="left" w:pos="9600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48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 zmiany  uchwały budżetowej na 2016 rok</w:t>
      </w:r>
    </w:p>
    <w:p w:rsidR="00A648AA" w:rsidRPr="00A648AA" w:rsidRDefault="00A648AA" w:rsidP="00A648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648AA" w:rsidRPr="00A648AA" w:rsidRDefault="00A648AA" w:rsidP="00A648A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648AA">
        <w:rPr>
          <w:rFonts w:ascii="Times New Roman" w:eastAsia="Times New Roman" w:hAnsi="Times New Roman" w:cs="Times New Roman"/>
          <w:szCs w:val="24"/>
          <w:lang w:eastAsia="pl-PL"/>
        </w:rPr>
        <w:t>Na podstawie art. 12 pkt 5 ustawy z dnia 5 czerwca 1998r. o samorządzie powiatowym (Dz. U. z 2015r.,</w:t>
      </w:r>
      <w:r w:rsidRPr="00A648AA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Pr="00A648AA">
        <w:rPr>
          <w:rFonts w:ascii="Times New Roman" w:eastAsia="Times New Roman" w:hAnsi="Times New Roman" w:cs="Times New Roman"/>
          <w:szCs w:val="24"/>
          <w:lang w:eastAsia="pl-PL"/>
        </w:rPr>
        <w:t>poz. 1445 ze zm.)</w:t>
      </w:r>
      <w:r w:rsidRPr="00A648AA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Pr="00A648AA">
        <w:rPr>
          <w:rFonts w:ascii="Times New Roman" w:eastAsia="Times New Roman" w:hAnsi="Times New Roman" w:cs="Times New Roman"/>
          <w:szCs w:val="24"/>
          <w:lang w:eastAsia="pl-PL"/>
        </w:rPr>
        <w:t>oraz art. 211; art. 212 ust. 1, pkt 2 oraz  art. 236 ustawy z dnia 27 sierpnia 2009r. o finansach publicznych (Dz. U. z 2013r., poz. 885 ze zm</w:t>
      </w:r>
      <w:r w:rsidRPr="00A648AA">
        <w:rPr>
          <w:rFonts w:ascii="Times New Roman" w:eastAsia="Times New Roman" w:hAnsi="Times New Roman" w:cs="Times New Roman"/>
          <w:i/>
          <w:szCs w:val="24"/>
          <w:lang w:eastAsia="pl-PL"/>
        </w:rPr>
        <w:t>.</w:t>
      </w:r>
      <w:r w:rsidRPr="00A648AA">
        <w:rPr>
          <w:rFonts w:ascii="Times New Roman" w:eastAsia="Times New Roman" w:hAnsi="Times New Roman" w:cs="Times New Roman"/>
          <w:szCs w:val="24"/>
          <w:lang w:eastAsia="pl-PL"/>
        </w:rPr>
        <w:t>), Rada Powiatu Wągrowieckiego uchwala co następuje:</w:t>
      </w:r>
    </w:p>
    <w:p w:rsidR="00A648AA" w:rsidRPr="00A648AA" w:rsidRDefault="00A648AA" w:rsidP="00A648AA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bookmarkStart w:id="0" w:name="_GoBack"/>
      <w:bookmarkEnd w:id="0"/>
    </w:p>
    <w:p w:rsidR="00A648AA" w:rsidRDefault="00A648AA" w:rsidP="00A648A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648AA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§ 1</w:t>
      </w:r>
      <w:r w:rsidRPr="00A648AA">
        <w:rPr>
          <w:rFonts w:ascii="Times New Roman" w:eastAsia="Times New Roman" w:hAnsi="Times New Roman" w:cs="Times New Roman"/>
          <w:szCs w:val="24"/>
          <w:lang w:eastAsia="pl-PL"/>
        </w:rPr>
        <w:t>. W uchwale budżetowej powiatu na 2016 rok przyjętej Uchwałą Nr XIV/90/2015 Rady Powiatu</w:t>
      </w:r>
      <w:r>
        <w:rPr>
          <w:rFonts w:ascii="Times New Roman" w:eastAsia="Times New Roman" w:hAnsi="Times New Roman" w:cs="Times New Roman"/>
          <w:i/>
          <w:iCs/>
          <w:szCs w:val="24"/>
          <w:lang w:eastAsia="pl-PL"/>
        </w:rPr>
        <w:t xml:space="preserve"> </w:t>
      </w:r>
      <w:r w:rsidRPr="00A648AA">
        <w:rPr>
          <w:rFonts w:ascii="Times New Roman" w:eastAsia="Times New Roman" w:hAnsi="Times New Roman" w:cs="Times New Roman"/>
          <w:szCs w:val="24"/>
          <w:lang w:eastAsia="pl-PL"/>
        </w:rPr>
        <w:t xml:space="preserve">Wągrowieckiego z dnia 23 grudnia 2015r., </w:t>
      </w:r>
      <w:r>
        <w:rPr>
          <w:rFonts w:ascii="Times New Roman" w:eastAsia="Times New Roman" w:hAnsi="Times New Roman" w:cs="Times New Roman"/>
          <w:szCs w:val="24"/>
          <w:lang w:eastAsia="pl-PL"/>
        </w:rPr>
        <w:t>zmienionej uchwałami:</w:t>
      </w:r>
      <w:r w:rsidRPr="00A648AA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A648AA" w:rsidRDefault="00A648AA" w:rsidP="00A648AA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</w:t>
      </w:r>
      <w:r w:rsidRPr="00A648AA">
        <w:rPr>
          <w:rFonts w:ascii="Times New Roman" w:eastAsia="Times New Roman" w:hAnsi="Times New Roman" w:cs="Times New Roman"/>
          <w:bCs/>
          <w:lang w:eastAsia="pl-PL"/>
        </w:rPr>
        <w:t xml:space="preserve">Nr  XV/98/2016 </w:t>
      </w:r>
      <w:r w:rsidRPr="00A648AA">
        <w:rPr>
          <w:rFonts w:ascii="Times New Roman" w:eastAsia="Times New Roman" w:hAnsi="Times New Roman" w:cs="Times New Roman"/>
          <w:lang w:eastAsia="pl-PL"/>
        </w:rPr>
        <w:t>Rady Powiatu Wągrowieckiego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A648AA">
        <w:rPr>
          <w:rFonts w:ascii="Times New Roman" w:eastAsia="Times New Roman" w:hAnsi="Times New Roman" w:cs="Times New Roman"/>
          <w:bCs/>
          <w:lang w:eastAsia="pl-PL"/>
        </w:rPr>
        <w:t>z dnia  27 stycznia 2016r.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A648AA" w:rsidRDefault="00A648AA" w:rsidP="00A648AA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Nr 248/2016 Zarządu Powiatu Wągrowieckiego z dnia 28 stycznia 2016r.,</w:t>
      </w:r>
    </w:p>
    <w:p w:rsidR="00A648AA" w:rsidRPr="00A648AA" w:rsidRDefault="00A648AA" w:rsidP="00A648AA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Nr 254/2016 Zarządu Powiatu Wągrowieckiego z dnia 11 lutego 2016r.,</w:t>
      </w:r>
    </w:p>
    <w:p w:rsidR="00A648AA" w:rsidRPr="00A648AA" w:rsidRDefault="00A648AA" w:rsidP="00A648AA">
      <w:pPr>
        <w:tabs>
          <w:tab w:val="left" w:pos="708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</w:t>
      </w:r>
      <w:r w:rsidRPr="00A648AA">
        <w:rPr>
          <w:rFonts w:ascii="Times New Roman" w:eastAsia="Times New Roman" w:hAnsi="Times New Roman" w:cs="Times New Roman"/>
          <w:bCs/>
          <w:lang w:eastAsia="pl-PL"/>
        </w:rPr>
        <w:t>dokonuje się  następujących zmian:</w:t>
      </w:r>
    </w:p>
    <w:p w:rsidR="00A648AA" w:rsidRPr="00A648AA" w:rsidRDefault="00A648AA" w:rsidP="00A648AA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A648AA" w:rsidRDefault="00A648AA" w:rsidP="00A648AA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648AA">
        <w:rPr>
          <w:rFonts w:ascii="Times New Roman" w:eastAsia="Times New Roman" w:hAnsi="Times New Roman" w:cs="Times New Roman"/>
          <w:szCs w:val="24"/>
          <w:lang w:eastAsia="pl-PL"/>
        </w:rPr>
        <w:t>w załączniku  Nr 2 do Uchwały  dotyczącym wydatków budżetu powiatu na 2016 rok:</w:t>
      </w:r>
    </w:p>
    <w:tbl>
      <w:tblPr>
        <w:tblW w:w="1019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418"/>
        <w:gridCol w:w="46"/>
        <w:gridCol w:w="301"/>
        <w:gridCol w:w="286"/>
        <w:gridCol w:w="60"/>
        <w:gridCol w:w="29"/>
        <w:gridCol w:w="90"/>
        <w:gridCol w:w="301"/>
        <w:gridCol w:w="61"/>
        <w:gridCol w:w="136"/>
        <w:gridCol w:w="150"/>
        <w:gridCol w:w="2182"/>
        <w:gridCol w:w="1292"/>
        <w:gridCol w:w="10"/>
        <w:gridCol w:w="6"/>
        <w:gridCol w:w="1085"/>
        <w:gridCol w:w="1136"/>
        <w:gridCol w:w="1135"/>
        <w:gridCol w:w="1324"/>
        <w:gridCol w:w="28"/>
        <w:gridCol w:w="14"/>
        <w:gridCol w:w="16"/>
        <w:gridCol w:w="20"/>
        <w:gridCol w:w="22"/>
      </w:tblGrid>
      <w:tr w:rsidR="00626D12" w:rsidRPr="000A494B" w:rsidTr="00626D12">
        <w:trPr>
          <w:gridAfter w:val="2"/>
          <w:wAfter w:w="42" w:type="dxa"/>
          <w:trHeight w:val="39"/>
        </w:trPr>
        <w:tc>
          <w:tcPr>
            <w:tcW w:w="101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9B2C05" w:rsidP="00626D12">
            <w:pPr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6D12" w:rsidRPr="000A494B" w:rsidTr="00626D12">
        <w:trPr>
          <w:gridAfter w:val="3"/>
          <w:wAfter w:w="58" w:type="dxa"/>
          <w:trHeight w:val="39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Zwiększenie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Zmniejszenie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Plan po zmianach</w:t>
            </w:r>
          </w:p>
        </w:tc>
      </w:tr>
      <w:tr w:rsidR="00626D12" w:rsidRPr="000A494B" w:rsidTr="00626D12">
        <w:trPr>
          <w:gridAfter w:val="2"/>
          <w:wAfter w:w="42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10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26D12" w:rsidRPr="000A494B" w:rsidTr="00626D12">
        <w:trPr>
          <w:gridAfter w:val="2"/>
          <w:wAfter w:w="42" w:type="dxa"/>
          <w:trHeight w:val="13"/>
        </w:trPr>
        <w:tc>
          <w:tcPr>
            <w:tcW w:w="1009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26D12" w:rsidRPr="000A494B" w:rsidTr="00626D12">
        <w:trPr>
          <w:gridAfter w:val="2"/>
          <w:wAfter w:w="42" w:type="dxa"/>
          <w:trHeight w:val="13"/>
        </w:trPr>
        <w:tc>
          <w:tcPr>
            <w:tcW w:w="1009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6D12" w:rsidRPr="000A494B" w:rsidTr="00626D12">
        <w:trPr>
          <w:gridAfter w:val="2"/>
          <w:wAfter w:w="42" w:type="dxa"/>
          <w:trHeight w:val="13"/>
        </w:trPr>
        <w:tc>
          <w:tcPr>
            <w:tcW w:w="1009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6D12" w:rsidRPr="000A494B" w:rsidTr="00626D12">
        <w:trPr>
          <w:gridAfter w:val="2"/>
          <w:wAfter w:w="42" w:type="dxa"/>
          <w:trHeight w:val="39"/>
        </w:trPr>
        <w:tc>
          <w:tcPr>
            <w:tcW w:w="1009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6D12" w:rsidRPr="000A494B" w:rsidTr="00626D12">
        <w:trPr>
          <w:gridAfter w:val="3"/>
          <w:wAfter w:w="58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758</w:t>
            </w:r>
          </w:p>
        </w:tc>
        <w:tc>
          <w:tcPr>
            <w:tcW w:w="4898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2 281 012,41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214 000,00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2 067 012,41</w:t>
            </w:r>
          </w:p>
        </w:tc>
      </w:tr>
      <w:tr w:rsidR="00626D12" w:rsidRPr="000A494B" w:rsidTr="00626D12">
        <w:trPr>
          <w:gridAfter w:val="2"/>
          <w:wAfter w:w="42" w:type="dxa"/>
          <w:trHeight w:val="13"/>
        </w:trPr>
        <w:tc>
          <w:tcPr>
            <w:tcW w:w="101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26D12" w:rsidRPr="000A494B" w:rsidTr="00626D12">
        <w:trPr>
          <w:gridAfter w:val="3"/>
          <w:wAfter w:w="58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75818</w:t>
            </w:r>
          </w:p>
        </w:tc>
        <w:tc>
          <w:tcPr>
            <w:tcW w:w="4311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Rezerwy ogólne i celowe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2 281 012,41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214 000,00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2 067 012,41</w:t>
            </w:r>
          </w:p>
        </w:tc>
      </w:tr>
      <w:tr w:rsidR="00626D12" w:rsidRPr="000A494B" w:rsidTr="00626D12">
        <w:trPr>
          <w:gridAfter w:val="2"/>
          <w:wAfter w:w="42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8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626D12" w:rsidRPr="000A494B" w:rsidTr="00626D12">
        <w:trPr>
          <w:gridAfter w:val="1"/>
          <w:wAfter w:w="22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6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Wydatki majątkowe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1 648 513,00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214 000,00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1 434 513,00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26D12" w:rsidRPr="000A494B" w:rsidTr="00626D12">
        <w:trPr>
          <w:gridAfter w:val="1"/>
          <w:wAfter w:w="22" w:type="dxa"/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6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6D12" w:rsidRPr="000A494B" w:rsidTr="00626D12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21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26D12" w:rsidRPr="000A494B" w:rsidTr="00626D12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21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6D12" w:rsidRPr="000A494B" w:rsidTr="00626D12">
        <w:trPr>
          <w:gridAfter w:val="1"/>
          <w:wAfter w:w="22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0A494B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inwestycje i zakupy inwestycyjne</w:t>
            </w:r>
          </w:p>
        </w:tc>
        <w:tc>
          <w:tcPr>
            <w:tcW w:w="110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0A494B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1 648 513,00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0A494B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0A494B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214 000,00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0A494B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1 434 513,00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6D12" w:rsidRPr="000A494B" w:rsidTr="00626D12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5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  <w:tc>
          <w:tcPr>
            <w:tcW w:w="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626D12" w:rsidRPr="000A494B" w:rsidTr="00626D12">
        <w:trPr>
          <w:gridAfter w:val="2"/>
          <w:wAfter w:w="42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66" w:type="dxa"/>
            <w:gridSpan w:val="16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26D12" w:rsidRPr="000A494B" w:rsidTr="00626D12">
        <w:trPr>
          <w:gridAfter w:val="2"/>
          <w:wAfter w:w="42" w:type="dxa"/>
          <w:trHeight w:val="130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6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626D12" w:rsidRPr="000A494B" w:rsidTr="00626D12">
        <w:trPr>
          <w:gridAfter w:val="2"/>
          <w:wAfter w:w="42" w:type="dxa"/>
          <w:trHeight w:val="13"/>
        </w:trPr>
        <w:tc>
          <w:tcPr>
            <w:tcW w:w="1009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26D12" w:rsidRPr="000A494B" w:rsidTr="00626D12">
        <w:trPr>
          <w:gridAfter w:val="2"/>
          <w:wAfter w:w="42" w:type="dxa"/>
          <w:trHeight w:val="13"/>
        </w:trPr>
        <w:tc>
          <w:tcPr>
            <w:tcW w:w="1009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6D12" w:rsidRPr="000A494B" w:rsidTr="00626D12">
        <w:trPr>
          <w:gridAfter w:val="2"/>
          <w:wAfter w:w="42" w:type="dxa"/>
          <w:trHeight w:val="13"/>
        </w:trPr>
        <w:tc>
          <w:tcPr>
            <w:tcW w:w="1009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6D12" w:rsidRPr="000A494B" w:rsidTr="00626D12">
        <w:trPr>
          <w:gridAfter w:val="2"/>
          <w:wAfter w:w="42" w:type="dxa"/>
          <w:trHeight w:val="39"/>
        </w:trPr>
        <w:tc>
          <w:tcPr>
            <w:tcW w:w="1009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6D12" w:rsidRPr="000A494B" w:rsidTr="00626D12">
        <w:trPr>
          <w:gridAfter w:val="3"/>
          <w:wAfter w:w="58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4898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22 720 629,00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214 000,00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22 934 629,00</w:t>
            </w:r>
          </w:p>
        </w:tc>
      </w:tr>
      <w:tr w:rsidR="00626D12" w:rsidRPr="000A494B" w:rsidTr="00626D12">
        <w:trPr>
          <w:gridAfter w:val="2"/>
          <w:wAfter w:w="42" w:type="dxa"/>
          <w:trHeight w:val="13"/>
        </w:trPr>
        <w:tc>
          <w:tcPr>
            <w:tcW w:w="101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26D12" w:rsidRPr="000A494B" w:rsidTr="00626D12">
        <w:trPr>
          <w:gridAfter w:val="3"/>
          <w:wAfter w:w="58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80130</w:t>
            </w:r>
          </w:p>
        </w:tc>
        <w:tc>
          <w:tcPr>
            <w:tcW w:w="4311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Szkoły zawodowe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11 780 254,00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214 000,00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11 994 254,00</w:t>
            </w:r>
          </w:p>
        </w:tc>
      </w:tr>
      <w:tr w:rsidR="00626D12" w:rsidRPr="000A494B" w:rsidTr="00626D12">
        <w:trPr>
          <w:gridAfter w:val="2"/>
          <w:wAfter w:w="42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8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626D12" w:rsidRPr="000A494B" w:rsidTr="00626D12">
        <w:trPr>
          <w:gridAfter w:val="1"/>
          <w:wAfter w:w="22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6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Wydatki majątkowe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214 000,00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214 000,00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26D12" w:rsidRPr="000A494B" w:rsidTr="00626D12">
        <w:trPr>
          <w:gridAfter w:val="1"/>
          <w:wAfter w:w="22" w:type="dxa"/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6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6D12" w:rsidRPr="000A494B" w:rsidTr="00626D12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21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26D12" w:rsidRPr="000A494B" w:rsidTr="00626D12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21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6D12" w:rsidRPr="000A494B" w:rsidTr="00626D12">
        <w:trPr>
          <w:gridAfter w:val="1"/>
          <w:wAfter w:w="22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0A494B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inwestycje i zakupy inwestycyjne</w:t>
            </w:r>
          </w:p>
        </w:tc>
        <w:tc>
          <w:tcPr>
            <w:tcW w:w="110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0A494B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0A494B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214 000,00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0A494B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0A494B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214 000,00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6D12" w:rsidRPr="000A494B" w:rsidTr="00626D12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5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  <w:tc>
          <w:tcPr>
            <w:tcW w:w="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626D12" w:rsidRPr="000A494B" w:rsidTr="00626D12">
        <w:trPr>
          <w:gridAfter w:val="2"/>
          <w:wAfter w:w="42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66" w:type="dxa"/>
            <w:gridSpan w:val="16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26D12" w:rsidRPr="000A494B" w:rsidTr="00626D12">
        <w:trPr>
          <w:gridAfter w:val="2"/>
          <w:wAfter w:w="42" w:type="dxa"/>
          <w:trHeight w:val="61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6D12" w:rsidRPr="000A494B" w:rsidTr="00626D12">
        <w:trPr>
          <w:gridAfter w:val="2"/>
          <w:wAfter w:w="42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995" w:type="dxa"/>
            <w:gridSpan w:val="1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26D12" w:rsidRPr="000A494B" w:rsidTr="00626D12">
        <w:trPr>
          <w:gridAfter w:val="2"/>
          <w:wAfter w:w="42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9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26D12" w:rsidRPr="000A494B" w:rsidTr="00626D12">
        <w:trPr>
          <w:gridAfter w:val="2"/>
          <w:wAfter w:w="42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95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26D12" w:rsidRPr="000A494B" w:rsidTr="00626D12">
        <w:trPr>
          <w:gridAfter w:val="2"/>
          <w:wAfter w:w="42" w:type="dxa"/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99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</w:tr>
      <w:tr w:rsidR="00626D12" w:rsidRPr="000A494B" w:rsidTr="00626D12">
        <w:trPr>
          <w:gridAfter w:val="3"/>
          <w:wAfter w:w="58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0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67 264 947,96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214 000,00</w:t>
            </w:r>
          </w:p>
        </w:tc>
        <w:tc>
          <w:tcPr>
            <w:tcW w:w="25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26D12" w:rsidRPr="000A494B" w:rsidTr="00626D12">
        <w:trPr>
          <w:gridAfter w:val="3"/>
          <w:wAfter w:w="58" w:type="dxa"/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49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RAZEM WYDATKI</w:t>
            </w:r>
          </w:p>
        </w:tc>
        <w:tc>
          <w:tcPr>
            <w:tcW w:w="13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214 000,00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494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67 264 947,96</w:t>
            </w:r>
          </w:p>
        </w:tc>
      </w:tr>
      <w:tr w:rsidR="00626D12" w:rsidRPr="000A494B" w:rsidTr="00626D12">
        <w:trPr>
          <w:gridAfter w:val="3"/>
          <w:wAfter w:w="58" w:type="dxa"/>
          <w:trHeight w:val="2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6D12" w:rsidRPr="000A494B" w:rsidTr="00626D12">
        <w:trPr>
          <w:gridAfter w:val="3"/>
          <w:wAfter w:w="58" w:type="dxa"/>
          <w:trHeight w:val="78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13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"/>
                <w:szCs w:val="5"/>
              </w:rPr>
            </w:pPr>
          </w:p>
        </w:tc>
      </w:tr>
      <w:tr w:rsidR="00626D12" w:rsidRPr="000A494B" w:rsidTr="00626D12">
        <w:trPr>
          <w:gridAfter w:val="2"/>
          <w:wAfter w:w="42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95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26D12" w:rsidRPr="000A494B" w:rsidTr="00626D12">
        <w:trPr>
          <w:gridAfter w:val="2"/>
          <w:wAfter w:w="42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9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26D12" w:rsidRPr="000A494B" w:rsidTr="00626D12">
        <w:trPr>
          <w:gridAfter w:val="2"/>
          <w:wAfter w:w="42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95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26D12" w:rsidRPr="000A494B" w:rsidRDefault="00626D12" w:rsidP="0046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</w:tbl>
    <w:p w:rsidR="00A648AA" w:rsidRPr="00A648AA" w:rsidRDefault="00626D12" w:rsidP="00A648A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1016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67"/>
      </w:tblGrid>
      <w:tr w:rsidR="00A648AA" w:rsidRPr="00A648AA" w:rsidTr="007553FA">
        <w:trPr>
          <w:trHeight w:val="39"/>
        </w:trPr>
        <w:tc>
          <w:tcPr>
            <w:tcW w:w="10167" w:type="dxa"/>
            <w:tcBorders>
              <w:top w:val="nil"/>
              <w:left w:val="nil"/>
              <w:bottom w:val="nil"/>
              <w:right w:val="nil"/>
            </w:tcBorders>
          </w:tcPr>
          <w:p w:rsidR="00A648AA" w:rsidRPr="00A648AA" w:rsidRDefault="00A648AA" w:rsidP="00A64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pl-PL"/>
              </w:rPr>
            </w:pPr>
          </w:p>
        </w:tc>
      </w:tr>
    </w:tbl>
    <w:p w:rsidR="00A648AA" w:rsidRPr="00A648AA" w:rsidRDefault="00A648AA" w:rsidP="00A648AA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A648AA">
        <w:rPr>
          <w:rFonts w:ascii="Times New Roman" w:eastAsia="Times New Roman" w:hAnsi="Times New Roman" w:cs="Times New Roman"/>
          <w:lang w:eastAsia="pl-PL"/>
        </w:rPr>
        <w:t xml:space="preserve">            W związku z powyższym § 2 ust. 1 i 2 Uchwały otrzymują brzmienie: </w:t>
      </w:r>
    </w:p>
    <w:p w:rsidR="00A648AA" w:rsidRPr="00A648AA" w:rsidRDefault="00A648AA" w:rsidP="00A648A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648A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648AA">
        <w:rPr>
          <w:rFonts w:ascii="Times New Roman" w:eastAsia="Times New Roman" w:hAnsi="Times New Roman" w:cs="Times New Roman"/>
          <w:i/>
          <w:iCs/>
          <w:lang w:eastAsia="pl-PL"/>
        </w:rPr>
        <w:t xml:space="preserve">       </w:t>
      </w:r>
      <w:r w:rsidRPr="00A648AA">
        <w:rPr>
          <w:rFonts w:ascii="Times New Roman" w:eastAsia="Times New Roman" w:hAnsi="Times New Roman" w:cs="Times New Roman"/>
          <w:lang w:eastAsia="pl-PL"/>
        </w:rPr>
        <w:t xml:space="preserve">    „1. Ustala się wydatki budżetu na 2016 rok w wysokości   </w:t>
      </w:r>
      <w:r w:rsidRPr="00A648AA">
        <w:rPr>
          <w:rFonts w:ascii="Times New Roman" w:eastAsia="Times New Roman" w:hAnsi="Times New Roman" w:cs="Times New Roman"/>
          <w:b/>
          <w:bCs/>
          <w:lang w:eastAsia="pl-PL"/>
        </w:rPr>
        <w:t xml:space="preserve">67.264.947,96 </w:t>
      </w:r>
      <w:r w:rsidRPr="00A648AA">
        <w:rPr>
          <w:rFonts w:ascii="Times New Roman" w:eastAsia="Times New Roman" w:hAnsi="Times New Roman" w:cs="Times New Roman"/>
          <w:lang w:eastAsia="pl-PL"/>
        </w:rPr>
        <w:t>zł.</w:t>
      </w:r>
    </w:p>
    <w:p w:rsidR="00A648AA" w:rsidRPr="00A648AA" w:rsidRDefault="00A648AA" w:rsidP="00A648A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A648AA">
        <w:rPr>
          <w:rFonts w:ascii="Times New Roman" w:eastAsia="Times New Roman" w:hAnsi="Times New Roman" w:cs="Times New Roman"/>
          <w:lang w:eastAsia="pl-PL"/>
        </w:rPr>
        <w:t xml:space="preserve">       2. Wydatki, o których mowa w ust. 1 obejmują:</w:t>
      </w:r>
    </w:p>
    <w:p w:rsidR="00A648AA" w:rsidRPr="00A648AA" w:rsidRDefault="00A648AA" w:rsidP="00A648AA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pl-PL"/>
        </w:rPr>
      </w:pPr>
      <w:r w:rsidRPr="00A648A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648AA">
        <w:rPr>
          <w:rFonts w:ascii="Times New Roman" w:eastAsia="Times New Roman" w:hAnsi="Times New Roman" w:cs="Times New Roman"/>
          <w:lang w:eastAsia="pl-PL"/>
        </w:rPr>
        <w:tab/>
        <w:t xml:space="preserve">  1) wydatki bieżące w wysokości</w:t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  <w:t xml:space="preserve">     - 63.808.634,96 zł,</w:t>
      </w:r>
    </w:p>
    <w:p w:rsidR="00A648AA" w:rsidRPr="00A648AA" w:rsidRDefault="00A648AA" w:rsidP="00A648AA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pl-PL"/>
        </w:rPr>
      </w:pPr>
      <w:r w:rsidRPr="00A648AA">
        <w:rPr>
          <w:rFonts w:ascii="Times New Roman" w:eastAsia="Times New Roman" w:hAnsi="Times New Roman" w:cs="Times New Roman"/>
          <w:color w:val="FF0000"/>
          <w:lang w:eastAsia="pl-PL"/>
        </w:rPr>
        <w:t xml:space="preserve">  </w:t>
      </w:r>
      <w:r w:rsidRPr="00A648AA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 xml:space="preserve">       w tym na:</w:t>
      </w:r>
    </w:p>
    <w:p w:rsidR="00A648AA" w:rsidRPr="00A648AA" w:rsidRDefault="00A648AA" w:rsidP="00A648AA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pl-PL"/>
        </w:rPr>
      </w:pPr>
      <w:r w:rsidRPr="00A648AA">
        <w:rPr>
          <w:rFonts w:ascii="Times New Roman" w:eastAsia="Times New Roman" w:hAnsi="Times New Roman" w:cs="Times New Roman"/>
          <w:lang w:eastAsia="pl-PL"/>
        </w:rPr>
        <w:t xml:space="preserve">        a) wydatki jednostek budżetowych</w:t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lang w:eastAsia="pl-PL"/>
        </w:rPr>
        <w:t>- 56.840.344</w:t>
      </w:r>
      <w:r w:rsidRPr="00A648AA">
        <w:rPr>
          <w:rFonts w:ascii="Times New Roman" w:eastAsia="Times New Roman" w:hAnsi="Times New Roman" w:cs="Times New Roman"/>
          <w:lang w:eastAsia="pl-PL"/>
        </w:rPr>
        <w:t>,41 zł,</w:t>
      </w:r>
    </w:p>
    <w:p w:rsidR="00A648AA" w:rsidRPr="00A648AA" w:rsidRDefault="00A648AA" w:rsidP="00A648AA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pl-PL"/>
        </w:rPr>
      </w:pP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  <w:t>z tego:</w:t>
      </w:r>
    </w:p>
    <w:p w:rsidR="00A648AA" w:rsidRPr="00A648AA" w:rsidRDefault="00A648AA" w:rsidP="00A648AA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pl-PL"/>
        </w:rPr>
      </w:pPr>
      <w:r w:rsidRPr="00A648AA">
        <w:rPr>
          <w:rFonts w:ascii="Times New Roman" w:eastAsia="Times New Roman" w:hAnsi="Times New Roman" w:cs="Times New Roman"/>
          <w:i/>
          <w:iCs/>
          <w:lang w:eastAsia="pl-PL"/>
        </w:rPr>
        <w:t xml:space="preserve">  </w:t>
      </w:r>
      <w:r w:rsidRPr="00A648AA">
        <w:rPr>
          <w:rFonts w:ascii="Times New Roman" w:eastAsia="Times New Roman" w:hAnsi="Times New Roman" w:cs="Times New Roman"/>
          <w:i/>
          <w:iCs/>
          <w:lang w:eastAsia="pl-PL"/>
        </w:rPr>
        <w:tab/>
        <w:t xml:space="preserve">        </w:t>
      </w:r>
      <w:r w:rsidRPr="00A648AA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>- wynagrodzenia i składki o</w:t>
      </w:r>
      <w:r>
        <w:rPr>
          <w:rFonts w:ascii="Times New Roman" w:eastAsia="Times New Roman" w:hAnsi="Times New Roman" w:cs="Times New Roman"/>
          <w:lang w:eastAsia="pl-PL"/>
        </w:rPr>
        <w:t xml:space="preserve">d nich naliczane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-  41.599.101</w:t>
      </w:r>
      <w:r w:rsidRPr="00A648AA">
        <w:rPr>
          <w:rFonts w:ascii="Times New Roman" w:eastAsia="Times New Roman" w:hAnsi="Times New Roman" w:cs="Times New Roman"/>
          <w:lang w:eastAsia="pl-PL"/>
        </w:rPr>
        <w:t>,00 zł,</w:t>
      </w:r>
    </w:p>
    <w:p w:rsidR="00A648AA" w:rsidRPr="00A648AA" w:rsidRDefault="00A648AA" w:rsidP="00A648AA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pl-PL"/>
        </w:rPr>
      </w:pPr>
      <w:r w:rsidRPr="00A648AA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A648AA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 xml:space="preserve">- wydatki związane z realizacją ich statutowych zadań </w:t>
      </w:r>
      <w:r w:rsidRPr="00A648AA">
        <w:rPr>
          <w:rFonts w:ascii="Times New Roman" w:eastAsia="Times New Roman" w:hAnsi="Times New Roman" w:cs="Times New Roman"/>
          <w:lang w:eastAsia="pl-PL"/>
        </w:rPr>
        <w:tab/>
        <w:t xml:space="preserve">-  </w:t>
      </w:r>
      <w:r>
        <w:rPr>
          <w:rFonts w:ascii="Times New Roman" w:eastAsia="Times New Roman" w:hAnsi="Times New Roman" w:cs="Times New Roman"/>
          <w:lang w:eastAsia="pl-PL"/>
        </w:rPr>
        <w:t>15.241.243</w:t>
      </w:r>
      <w:r w:rsidRPr="00A648AA">
        <w:rPr>
          <w:rFonts w:ascii="Times New Roman" w:eastAsia="Times New Roman" w:hAnsi="Times New Roman" w:cs="Times New Roman"/>
          <w:lang w:eastAsia="pl-PL"/>
        </w:rPr>
        <w:t>,41 zł,</w:t>
      </w:r>
    </w:p>
    <w:p w:rsidR="00A648AA" w:rsidRPr="00A648AA" w:rsidRDefault="00A648AA" w:rsidP="00A648A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648AA">
        <w:rPr>
          <w:rFonts w:ascii="Times New Roman" w:eastAsia="Times New Roman" w:hAnsi="Times New Roman" w:cs="Times New Roman"/>
          <w:i/>
          <w:iCs/>
          <w:sz w:val="24"/>
          <w:lang w:eastAsia="pl-PL"/>
        </w:rPr>
        <w:t xml:space="preserve">                  </w:t>
      </w:r>
      <w:r w:rsidRPr="00A648AA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A648AA">
        <w:rPr>
          <w:rFonts w:ascii="Times New Roman" w:eastAsia="Times New Roman" w:hAnsi="Times New Roman" w:cs="Times New Roman"/>
          <w:lang w:eastAsia="pl-PL"/>
        </w:rPr>
        <w:t>b) dotacje na zadania bieżące</w:t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            -   2.367.610</w:t>
      </w:r>
      <w:r w:rsidRPr="00A648AA">
        <w:rPr>
          <w:rFonts w:ascii="Times New Roman" w:eastAsia="Times New Roman" w:hAnsi="Times New Roman" w:cs="Times New Roman"/>
          <w:lang w:eastAsia="pl-PL"/>
        </w:rPr>
        <w:t xml:space="preserve"> zł,</w:t>
      </w:r>
    </w:p>
    <w:p w:rsidR="00A648AA" w:rsidRPr="00A648AA" w:rsidRDefault="00A648AA" w:rsidP="00A648A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648AA">
        <w:rPr>
          <w:rFonts w:ascii="Times New Roman" w:eastAsia="Times New Roman" w:hAnsi="Times New Roman" w:cs="Times New Roman"/>
          <w:i/>
          <w:iCs/>
          <w:lang w:eastAsia="pl-PL"/>
        </w:rPr>
        <w:lastRenderedPageBreak/>
        <w:tab/>
      </w:r>
      <w:r w:rsidRPr="00A648AA">
        <w:rPr>
          <w:rFonts w:ascii="Times New Roman" w:eastAsia="Times New Roman" w:hAnsi="Times New Roman" w:cs="Times New Roman"/>
          <w:lang w:eastAsia="pl-PL"/>
        </w:rPr>
        <w:t xml:space="preserve">        c) świadczenia na rzecz osób fizycznych</w:t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  <w:t xml:space="preserve">            -   3.328.661 zł,</w:t>
      </w:r>
    </w:p>
    <w:p w:rsidR="00A648AA" w:rsidRPr="00A648AA" w:rsidRDefault="00A648AA" w:rsidP="00A648A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648AA">
        <w:rPr>
          <w:rFonts w:ascii="Times New Roman" w:eastAsia="Times New Roman" w:hAnsi="Times New Roman" w:cs="Times New Roman"/>
          <w:i/>
          <w:iCs/>
          <w:color w:val="FF0000"/>
          <w:lang w:eastAsia="pl-PL"/>
        </w:rPr>
        <w:tab/>
      </w:r>
      <w:r w:rsidRPr="00A648AA">
        <w:rPr>
          <w:rFonts w:ascii="Times New Roman" w:eastAsia="Times New Roman" w:hAnsi="Times New Roman" w:cs="Times New Roman"/>
          <w:i/>
          <w:iCs/>
          <w:lang w:eastAsia="pl-PL"/>
        </w:rPr>
        <w:t xml:space="preserve">        </w:t>
      </w:r>
      <w:r w:rsidRPr="00A648AA">
        <w:rPr>
          <w:rFonts w:ascii="Times New Roman" w:eastAsia="Times New Roman" w:hAnsi="Times New Roman" w:cs="Times New Roman"/>
          <w:lang w:eastAsia="pl-PL"/>
        </w:rPr>
        <w:t>d) wydatki na programy finansowane z udziałem środków,</w:t>
      </w:r>
    </w:p>
    <w:p w:rsidR="00A648AA" w:rsidRPr="00A648AA" w:rsidRDefault="00A648AA" w:rsidP="00A648A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  <w:t>o których mowa w art.5 ust. 1, pkt. 2 i 3 ustawy o finansach</w:t>
      </w:r>
    </w:p>
    <w:p w:rsidR="00A648AA" w:rsidRPr="00A648AA" w:rsidRDefault="00A648AA" w:rsidP="00A648AA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A648AA">
        <w:rPr>
          <w:rFonts w:ascii="Times New Roman" w:eastAsia="Times New Roman" w:hAnsi="Times New Roman" w:cs="Times New Roman"/>
          <w:lang w:eastAsia="pl-PL"/>
        </w:rPr>
        <w:t xml:space="preserve">             publicznych, w części związanej z realizacją zadań jednostki </w:t>
      </w:r>
    </w:p>
    <w:p w:rsidR="00A648AA" w:rsidRPr="00A648AA" w:rsidRDefault="00A648AA" w:rsidP="00A648A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pl-PL"/>
        </w:rPr>
      </w:pPr>
      <w:r w:rsidRPr="00A648AA">
        <w:rPr>
          <w:rFonts w:ascii="Times New Roman" w:eastAsia="Times New Roman" w:hAnsi="Times New Roman" w:cs="Times New Roman"/>
          <w:lang w:eastAsia="pl-PL"/>
        </w:rPr>
        <w:t>samorządu terytorialnego</w:t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  <w:t>-      822.019,55 zł,</w:t>
      </w:r>
    </w:p>
    <w:p w:rsidR="00A648AA" w:rsidRPr="00A648AA" w:rsidRDefault="00A648AA" w:rsidP="00A648A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648AA">
        <w:rPr>
          <w:rFonts w:ascii="Times New Roman" w:eastAsia="Times New Roman" w:hAnsi="Times New Roman" w:cs="Times New Roman"/>
          <w:i/>
          <w:iCs/>
          <w:color w:val="FF0000"/>
          <w:sz w:val="24"/>
          <w:lang w:eastAsia="pl-PL"/>
        </w:rPr>
        <w:t xml:space="preserve">       </w:t>
      </w:r>
      <w:r w:rsidRPr="00A648AA">
        <w:rPr>
          <w:rFonts w:ascii="Times New Roman" w:eastAsia="Times New Roman" w:hAnsi="Times New Roman" w:cs="Times New Roman"/>
          <w:i/>
          <w:iCs/>
          <w:color w:val="FF0000"/>
          <w:sz w:val="24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 xml:space="preserve">        e) obsługę długu jednostki samorządu terytorialnego</w:t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  <w:t>-      450.000,00 zł;</w:t>
      </w:r>
    </w:p>
    <w:p w:rsidR="00A648AA" w:rsidRPr="00A648AA" w:rsidRDefault="00A648AA" w:rsidP="00A648A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648AA">
        <w:rPr>
          <w:rFonts w:ascii="Times New Roman" w:eastAsia="Times New Roman" w:hAnsi="Times New Roman" w:cs="Times New Roman"/>
          <w:i/>
          <w:iCs/>
          <w:color w:val="FF0000"/>
          <w:lang w:eastAsia="pl-PL"/>
        </w:rPr>
        <w:t xml:space="preserve">           </w:t>
      </w:r>
      <w:r w:rsidRPr="00A648AA">
        <w:rPr>
          <w:rFonts w:ascii="Times New Roman" w:eastAsia="Times New Roman" w:hAnsi="Times New Roman" w:cs="Times New Roman"/>
          <w:i/>
          <w:iCs/>
          <w:color w:val="FF0000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 xml:space="preserve">   2) wydatki majątkowe w wysokości</w:t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  <w:t xml:space="preserve">                       -   3.456.313 zł,</w:t>
      </w:r>
    </w:p>
    <w:p w:rsidR="00A648AA" w:rsidRPr="00A648AA" w:rsidRDefault="00A648AA" w:rsidP="00A648A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648AA">
        <w:rPr>
          <w:rFonts w:ascii="Times New Roman" w:eastAsia="Times New Roman" w:hAnsi="Times New Roman" w:cs="Times New Roman"/>
          <w:lang w:eastAsia="pl-PL"/>
        </w:rPr>
        <w:tab/>
        <w:t xml:space="preserve">      z tego:</w:t>
      </w:r>
    </w:p>
    <w:p w:rsidR="00A648AA" w:rsidRPr="00A648AA" w:rsidRDefault="00A648AA" w:rsidP="00A648A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648AA">
        <w:rPr>
          <w:rFonts w:ascii="Times New Roman" w:eastAsia="Times New Roman" w:hAnsi="Times New Roman" w:cs="Times New Roman"/>
          <w:lang w:eastAsia="pl-PL"/>
        </w:rPr>
        <w:tab/>
        <w:t xml:space="preserve">      a)  inwestycje i zakupy inwestycyjne</w:t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t xml:space="preserve">   </w:t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  <w:t>-   3.456.313 zł,</w:t>
      </w:r>
    </w:p>
    <w:p w:rsidR="00A648AA" w:rsidRPr="00A648AA" w:rsidRDefault="00A648AA" w:rsidP="00A648AA">
      <w:pPr>
        <w:spacing w:after="0"/>
        <w:jc w:val="both"/>
        <w:rPr>
          <w:rFonts w:ascii="Times New Roman" w:hAnsi="Times New Roman" w:cs="Times New Roman"/>
        </w:rPr>
      </w:pPr>
      <w:r w:rsidRPr="00A648AA">
        <w:rPr>
          <w:rFonts w:ascii="Times New Roman" w:hAnsi="Times New Roman" w:cs="Times New Roman"/>
        </w:rPr>
        <w:t xml:space="preserve">                        w tym:  na programy finansowane z udziałem środków,</w:t>
      </w:r>
    </w:p>
    <w:p w:rsidR="00A648AA" w:rsidRPr="00A648AA" w:rsidRDefault="00A648AA" w:rsidP="00A648AA">
      <w:pPr>
        <w:spacing w:after="0"/>
        <w:jc w:val="both"/>
        <w:rPr>
          <w:rFonts w:ascii="Times New Roman" w:hAnsi="Times New Roman" w:cs="Times New Roman"/>
        </w:rPr>
      </w:pPr>
      <w:r w:rsidRPr="00A648AA">
        <w:rPr>
          <w:rFonts w:ascii="Times New Roman" w:hAnsi="Times New Roman" w:cs="Times New Roman"/>
        </w:rPr>
        <w:t xml:space="preserve">                          o których mowa w art. 5 ust.1, pkt. 2 i 3 ustawy o finansach</w:t>
      </w:r>
    </w:p>
    <w:p w:rsidR="00A648AA" w:rsidRPr="00A648AA" w:rsidRDefault="00A648AA" w:rsidP="00A648AA">
      <w:pPr>
        <w:spacing w:after="0"/>
        <w:jc w:val="both"/>
        <w:rPr>
          <w:rFonts w:ascii="Times New Roman" w:hAnsi="Times New Roman" w:cs="Times New Roman"/>
        </w:rPr>
      </w:pPr>
      <w:r w:rsidRPr="00A648AA">
        <w:rPr>
          <w:rFonts w:ascii="Times New Roman" w:hAnsi="Times New Roman" w:cs="Times New Roman"/>
        </w:rPr>
        <w:t xml:space="preserve">                          publicznych</w:t>
      </w:r>
      <w:r w:rsidRPr="00A648AA">
        <w:rPr>
          <w:rFonts w:ascii="Times New Roman" w:hAnsi="Times New Roman" w:cs="Times New Roman"/>
        </w:rPr>
        <w:tab/>
      </w:r>
      <w:r w:rsidRPr="00A648AA">
        <w:rPr>
          <w:rFonts w:ascii="Times New Roman" w:hAnsi="Times New Roman" w:cs="Times New Roman"/>
        </w:rPr>
        <w:tab/>
      </w:r>
      <w:r w:rsidRPr="00A648AA">
        <w:rPr>
          <w:rFonts w:ascii="Times New Roman" w:hAnsi="Times New Roman" w:cs="Times New Roman"/>
        </w:rPr>
        <w:tab/>
      </w:r>
      <w:r w:rsidRPr="00A648AA">
        <w:rPr>
          <w:rFonts w:ascii="Times New Roman" w:hAnsi="Times New Roman" w:cs="Times New Roman"/>
        </w:rPr>
        <w:tab/>
      </w:r>
      <w:r w:rsidRPr="00A648AA">
        <w:rPr>
          <w:rFonts w:ascii="Times New Roman" w:hAnsi="Times New Roman" w:cs="Times New Roman"/>
        </w:rPr>
        <w:tab/>
        <w:t xml:space="preserve">        -     50.000 zł”.</w:t>
      </w:r>
    </w:p>
    <w:p w:rsidR="00A648AA" w:rsidRPr="00A648AA" w:rsidRDefault="00A648AA" w:rsidP="00A648AA">
      <w:pPr>
        <w:spacing w:after="0"/>
        <w:jc w:val="both"/>
        <w:rPr>
          <w:rFonts w:ascii="Times New Roman" w:hAnsi="Times New Roman" w:cs="Times New Roman"/>
        </w:rPr>
      </w:pPr>
    </w:p>
    <w:p w:rsidR="00A648AA" w:rsidRPr="00A648AA" w:rsidRDefault="00A648AA" w:rsidP="00A648AA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648AA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 xml:space="preserve">            </w:t>
      </w:r>
      <w:r w:rsidRPr="00A648AA">
        <w:rPr>
          <w:rFonts w:ascii="Times New Roman" w:eastAsia="Times New Roman" w:hAnsi="Times New Roman" w:cs="Times New Roman"/>
          <w:szCs w:val="24"/>
          <w:lang w:eastAsia="pl-PL"/>
        </w:rPr>
        <w:t>Załącznik Nr 2 do Uchwały otrzymuje brzmienie załącznika Nr 1 do niniejszej uchwały.</w:t>
      </w:r>
    </w:p>
    <w:p w:rsidR="00A648AA" w:rsidRPr="00A648AA" w:rsidRDefault="00A648AA" w:rsidP="00A648AA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A648AA" w:rsidRPr="00A648AA" w:rsidRDefault="00A648AA" w:rsidP="00A648AA">
      <w:pPr>
        <w:numPr>
          <w:ilvl w:val="0"/>
          <w:numId w:val="1"/>
        </w:numPr>
        <w:tabs>
          <w:tab w:val="left" w:pos="284"/>
        </w:tabs>
        <w:spacing w:after="0" w:line="240" w:lineRule="auto"/>
        <w:ind w:hanging="234"/>
        <w:jc w:val="both"/>
        <w:rPr>
          <w:rFonts w:ascii="Times New Roman" w:eastAsia="Times New Roman" w:hAnsi="Times New Roman" w:cs="Times New Roman"/>
          <w:lang w:eastAsia="pl-PL"/>
        </w:rPr>
      </w:pPr>
      <w:r w:rsidRPr="00A648AA">
        <w:rPr>
          <w:rFonts w:ascii="Times New Roman" w:eastAsia="Times New Roman" w:hAnsi="Times New Roman" w:cs="Times New Roman"/>
          <w:lang w:eastAsia="pl-PL"/>
        </w:rPr>
        <w:t xml:space="preserve">Zmniejsza się rezerwy na inwestycje i zakupy inwestycyjne o kwotę </w:t>
      </w:r>
      <w:r w:rsidR="003E6F6F">
        <w:rPr>
          <w:rFonts w:ascii="Times New Roman" w:eastAsia="Times New Roman" w:hAnsi="Times New Roman" w:cs="Times New Roman"/>
          <w:b/>
          <w:lang w:eastAsia="pl-PL"/>
        </w:rPr>
        <w:t>214.000</w:t>
      </w:r>
      <w:r w:rsidRPr="00A648AA">
        <w:rPr>
          <w:rFonts w:ascii="Times New Roman" w:eastAsia="Times New Roman" w:hAnsi="Times New Roman" w:cs="Times New Roman"/>
          <w:lang w:eastAsia="pl-PL"/>
        </w:rPr>
        <w:t xml:space="preserve"> zł. </w:t>
      </w:r>
    </w:p>
    <w:p w:rsidR="00A648AA" w:rsidRPr="00A648AA" w:rsidRDefault="00A648AA" w:rsidP="00A648AA">
      <w:pPr>
        <w:tabs>
          <w:tab w:val="left" w:pos="284"/>
        </w:tabs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pl-PL"/>
        </w:rPr>
      </w:pPr>
    </w:p>
    <w:p w:rsidR="00A648AA" w:rsidRPr="00A648AA" w:rsidRDefault="00A648AA" w:rsidP="00A648AA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A648AA">
        <w:rPr>
          <w:rFonts w:ascii="Times New Roman" w:eastAsia="Times New Roman" w:hAnsi="Times New Roman" w:cs="Times New Roman"/>
          <w:lang w:eastAsia="pl-PL"/>
        </w:rPr>
        <w:t xml:space="preserve">           W związku z powyższym  § 7 pkt. 3 Uchwały otrzymuje brzmienie:</w:t>
      </w:r>
    </w:p>
    <w:p w:rsidR="00A648AA" w:rsidRPr="00A648AA" w:rsidRDefault="00A648AA" w:rsidP="00A648AA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648AA">
        <w:rPr>
          <w:rFonts w:ascii="Times New Roman" w:eastAsia="Times New Roman" w:hAnsi="Times New Roman" w:cs="Times New Roman"/>
          <w:lang w:eastAsia="pl-PL"/>
        </w:rPr>
        <w:t xml:space="preserve">    „3) na inwestycje i zakupy inwestycyjne w wysokości  </w:t>
      </w:r>
      <w:r w:rsidR="003E6F6F">
        <w:rPr>
          <w:rFonts w:ascii="Times New Roman" w:eastAsia="Times New Roman" w:hAnsi="Times New Roman" w:cs="Times New Roman"/>
          <w:b/>
          <w:lang w:eastAsia="pl-PL"/>
        </w:rPr>
        <w:t>1.434.513</w:t>
      </w:r>
      <w:r w:rsidRPr="00A648AA">
        <w:rPr>
          <w:rFonts w:ascii="Times New Roman" w:eastAsia="Times New Roman" w:hAnsi="Times New Roman" w:cs="Times New Roman"/>
          <w:lang w:eastAsia="pl-PL"/>
        </w:rPr>
        <w:t xml:space="preserve"> zł”.   </w:t>
      </w:r>
    </w:p>
    <w:p w:rsidR="00A648AA" w:rsidRPr="00A648AA" w:rsidRDefault="00A648AA" w:rsidP="00A648AA">
      <w:pPr>
        <w:tabs>
          <w:tab w:val="left" w:pos="360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A648AA" w:rsidRPr="00A648AA" w:rsidRDefault="00A648AA" w:rsidP="00A648AA">
      <w:pPr>
        <w:tabs>
          <w:tab w:val="left" w:pos="360"/>
          <w:tab w:val="left" w:pos="720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A648AA">
        <w:rPr>
          <w:rFonts w:ascii="Times New Roman" w:eastAsia="Times New Roman" w:hAnsi="Times New Roman" w:cs="Times New Roman"/>
          <w:b/>
          <w:bCs/>
          <w:lang w:eastAsia="pl-PL"/>
        </w:rPr>
        <w:t>§ 2</w:t>
      </w:r>
      <w:r w:rsidRPr="00A648AA">
        <w:rPr>
          <w:rFonts w:ascii="Times New Roman" w:eastAsia="Times New Roman" w:hAnsi="Times New Roman" w:cs="Times New Roman"/>
          <w:lang w:eastAsia="pl-PL"/>
        </w:rPr>
        <w:t>. Wykonanie uchwały powierza się Zarządowi Powiatu.</w:t>
      </w:r>
    </w:p>
    <w:p w:rsidR="00A648AA" w:rsidRPr="00A648AA" w:rsidRDefault="00A648AA" w:rsidP="00A648AA">
      <w:pPr>
        <w:tabs>
          <w:tab w:val="left" w:pos="360"/>
          <w:tab w:val="left" w:pos="72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648AA" w:rsidRPr="00A648AA" w:rsidRDefault="00A648AA" w:rsidP="00A648AA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648AA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§ 3</w:t>
      </w:r>
      <w:r w:rsidRPr="00A648AA">
        <w:rPr>
          <w:rFonts w:ascii="Times New Roman" w:eastAsia="Times New Roman" w:hAnsi="Times New Roman" w:cs="Times New Roman"/>
          <w:szCs w:val="24"/>
          <w:lang w:eastAsia="pl-PL"/>
        </w:rPr>
        <w:t xml:space="preserve">. Uchwała wchodzi w życie z dniem podjęcia.  </w:t>
      </w:r>
    </w:p>
    <w:p w:rsidR="00A648AA" w:rsidRPr="00A648AA" w:rsidRDefault="00A648AA" w:rsidP="00A648AA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A648AA" w:rsidRPr="00A648AA" w:rsidRDefault="00A648AA" w:rsidP="00A648AA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A648AA" w:rsidRPr="00A648AA" w:rsidRDefault="00A648AA" w:rsidP="00A648AA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A648AA" w:rsidRPr="00A648AA" w:rsidRDefault="00A648AA" w:rsidP="00A648AA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A648AA" w:rsidRPr="00A648AA" w:rsidRDefault="00A648AA" w:rsidP="00A648AA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648AA">
        <w:rPr>
          <w:rFonts w:ascii="Times New Roman" w:eastAsia="Times New Roman" w:hAnsi="Times New Roman" w:cs="Times New Roman"/>
          <w:szCs w:val="24"/>
          <w:lang w:eastAsia="pl-PL"/>
        </w:rPr>
        <w:t xml:space="preserve">       Przewodnicząca</w:t>
      </w:r>
    </w:p>
    <w:p w:rsidR="00A648AA" w:rsidRPr="00A648AA" w:rsidRDefault="00A648AA" w:rsidP="00A648AA">
      <w:pPr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648AA">
        <w:rPr>
          <w:rFonts w:ascii="Times New Roman" w:eastAsia="Times New Roman" w:hAnsi="Times New Roman" w:cs="Times New Roman"/>
          <w:szCs w:val="24"/>
          <w:lang w:eastAsia="pl-PL"/>
        </w:rPr>
        <w:t xml:space="preserve">         Rady Powiatu Wągrowieckiego</w:t>
      </w:r>
    </w:p>
    <w:p w:rsidR="00A648AA" w:rsidRPr="00A648AA" w:rsidRDefault="00A648AA" w:rsidP="00A648AA">
      <w:pPr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A648AA" w:rsidRPr="00A648AA" w:rsidRDefault="00A648AA" w:rsidP="00A648AA">
      <w:pPr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648AA">
        <w:rPr>
          <w:rFonts w:ascii="Times New Roman" w:eastAsia="Times New Roman" w:hAnsi="Times New Roman" w:cs="Times New Roman"/>
          <w:szCs w:val="24"/>
          <w:lang w:eastAsia="pl-PL"/>
        </w:rPr>
        <w:t xml:space="preserve">       …………………………………</w:t>
      </w:r>
    </w:p>
    <w:p w:rsidR="00A648AA" w:rsidRPr="00A648AA" w:rsidRDefault="00A648AA" w:rsidP="00A648AA">
      <w:pPr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648AA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/Małgorzata Osuch/</w:t>
      </w:r>
    </w:p>
    <w:p w:rsidR="004D282B" w:rsidRDefault="004D282B"/>
    <w:sectPr w:rsidR="004D282B" w:rsidSect="00605592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4BB" w:rsidRDefault="00C864BB" w:rsidP="00605592">
      <w:pPr>
        <w:spacing w:after="0" w:line="240" w:lineRule="auto"/>
      </w:pPr>
      <w:r>
        <w:separator/>
      </w:r>
    </w:p>
  </w:endnote>
  <w:endnote w:type="continuationSeparator" w:id="0">
    <w:p w:rsidR="00C864BB" w:rsidRDefault="00C864BB" w:rsidP="0060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8866740"/>
      <w:docPartObj>
        <w:docPartGallery w:val="Page Numbers (Bottom of Page)"/>
        <w:docPartUnique/>
      </w:docPartObj>
    </w:sdtPr>
    <w:sdtEndPr/>
    <w:sdtContent>
      <w:p w:rsidR="00605592" w:rsidRDefault="006055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925">
          <w:rPr>
            <w:noProof/>
          </w:rPr>
          <w:t>2</w:t>
        </w:r>
        <w:r>
          <w:fldChar w:fldCharType="end"/>
        </w:r>
      </w:p>
    </w:sdtContent>
  </w:sdt>
  <w:p w:rsidR="00605592" w:rsidRDefault="006055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4BB" w:rsidRDefault="00C864BB" w:rsidP="00605592">
      <w:pPr>
        <w:spacing w:after="0" w:line="240" w:lineRule="auto"/>
      </w:pPr>
      <w:r>
        <w:separator/>
      </w:r>
    </w:p>
  </w:footnote>
  <w:footnote w:type="continuationSeparator" w:id="0">
    <w:p w:rsidR="00C864BB" w:rsidRDefault="00C864BB" w:rsidP="00605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37EB7"/>
    <w:multiLevelType w:val="hybridMultilevel"/>
    <w:tmpl w:val="8320DACC"/>
    <w:lvl w:ilvl="0" w:tplc="83EA21A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AA"/>
    <w:rsid w:val="00214925"/>
    <w:rsid w:val="003D104E"/>
    <w:rsid w:val="003E6F6F"/>
    <w:rsid w:val="004D282B"/>
    <w:rsid w:val="00605592"/>
    <w:rsid w:val="00626D12"/>
    <w:rsid w:val="00685A7D"/>
    <w:rsid w:val="006914D9"/>
    <w:rsid w:val="0087734E"/>
    <w:rsid w:val="008C5883"/>
    <w:rsid w:val="009B2C05"/>
    <w:rsid w:val="00A648AA"/>
    <w:rsid w:val="00A82F6C"/>
    <w:rsid w:val="00C864BB"/>
    <w:rsid w:val="00E9770B"/>
    <w:rsid w:val="00F1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2BF7D-0530-4CC7-8BE2-DA33CCE8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4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1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05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592"/>
  </w:style>
  <w:style w:type="paragraph" w:styleId="Stopka">
    <w:name w:val="footer"/>
    <w:basedOn w:val="Normalny"/>
    <w:link w:val="StopkaZnak"/>
    <w:uiPriority w:val="99"/>
    <w:unhideWhenUsed/>
    <w:rsid w:val="00605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GenowefaG</dc:creator>
  <cp:keywords/>
  <dc:description/>
  <cp:lastModifiedBy>GenowefaG</cp:lastModifiedBy>
  <cp:revision>8</cp:revision>
  <cp:lastPrinted>2016-02-17T07:10:00Z</cp:lastPrinted>
  <dcterms:created xsi:type="dcterms:W3CDTF">2016-02-16T07:21:00Z</dcterms:created>
  <dcterms:modified xsi:type="dcterms:W3CDTF">2016-02-24T11:08:00Z</dcterms:modified>
</cp:coreProperties>
</file>